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56" w:rsidRDefault="0077598E">
      <w:pPr>
        <w:pStyle w:val="Normal8e0f42a6-b74c-4ec8-9aa5-5096a0c786ac"/>
        <w:spacing w:after="120"/>
        <w:ind w:left="-142" w:right="-720"/>
        <w:jc w:val="left"/>
        <w:rPr>
          <w:b/>
          <w:bCs/>
          <w:color w:val="000000"/>
        </w:rPr>
      </w:pPr>
      <w:r>
        <w:rPr>
          <w:noProof/>
        </w:rPr>
        <w:drawing>
          <wp:anchor distT="0" distB="0" distL="114300" distR="114300" simplePos="0" relativeHeight="251656704" behindDoc="0" locked="0" layoutInCell="1" allowOverlap="1">
            <wp:simplePos x="0" y="0"/>
            <wp:positionH relativeFrom="column">
              <wp:posOffset>7979229</wp:posOffset>
            </wp:positionH>
            <wp:positionV relativeFrom="paragraph">
              <wp:posOffset>-562429</wp:posOffset>
            </wp:positionV>
            <wp:extent cx="662305" cy="47180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662305" cy="471805"/>
                    </a:xfrm>
                    <a:prstGeom prst="rect">
                      <a:avLst/>
                    </a:prstGeom>
                  </pic:spPr>
                </pic:pic>
              </a:graphicData>
            </a:graphic>
          </wp:anchor>
        </w:drawing>
      </w:r>
      <w:r>
        <w:rPr>
          <w:b/>
          <w:bCs/>
          <w:caps/>
          <w:color w:val="000000"/>
        </w:rPr>
        <w:t>MARK SHEET</w:t>
      </w:r>
      <w:r>
        <w:rPr>
          <w:b/>
          <w:bCs/>
          <w:color w:val="000000"/>
        </w:rPr>
        <w:t xml:space="preserve"> – </w:t>
      </w:r>
      <w:r>
        <w:rPr>
          <w:b/>
          <w:bCs/>
        </w:rPr>
        <w:t>Understanding the skills, principles and practice of effective management coaching and mentoring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76"/>
        <w:gridCol w:w="1728"/>
        <w:gridCol w:w="898"/>
        <w:gridCol w:w="668"/>
        <w:gridCol w:w="938"/>
        <w:gridCol w:w="95"/>
        <w:gridCol w:w="1701"/>
        <w:gridCol w:w="709"/>
        <w:gridCol w:w="1417"/>
        <w:gridCol w:w="1728"/>
      </w:tblGrid>
      <w:tr w:rsidR="00AD1156">
        <w:tc>
          <w:tcPr>
            <w:tcW w:w="3294" w:type="dxa"/>
            <w:gridSpan w:val="2"/>
            <w:shd w:val="clear" w:color="auto" w:fill="auto"/>
            <w:vAlign w:val="center"/>
          </w:tcPr>
          <w:p w:rsidR="00AD1156" w:rsidRDefault="0077598E">
            <w:pPr>
              <w:pStyle w:val="Normal8e0f42a6-b74c-4ec8-9aa5-5096a0c786ac"/>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Number :</w:t>
            </w:r>
          </w:p>
        </w:tc>
        <w:tc>
          <w:tcPr>
            <w:tcW w:w="2626" w:type="dxa"/>
            <w:gridSpan w:val="2"/>
            <w:shd w:val="clear" w:color="auto" w:fill="auto"/>
          </w:tcPr>
          <w:p w:rsidR="00AD1156" w:rsidRDefault="00AD1156">
            <w:pPr>
              <w:pStyle w:val="Normal8e0f42a6-b74c-4ec8-9aa5-5096a0c786ac"/>
              <w:jc w:val="left"/>
              <w:rPr>
                <w:rFonts w:ascii="Arial Narrow" w:eastAsia="Arial Narrow" w:hAnsi="Arial Narrow" w:cs="Arial Narrow"/>
                <w:b/>
                <w:bCs/>
                <w:color w:val="000000"/>
                <w:sz w:val="20"/>
                <w:szCs w:val="20"/>
              </w:rPr>
            </w:pPr>
          </w:p>
        </w:tc>
        <w:tc>
          <w:tcPr>
            <w:tcW w:w="1701" w:type="dxa"/>
            <w:gridSpan w:val="3"/>
            <w:shd w:val="clear" w:color="auto" w:fill="auto"/>
            <w:vAlign w:val="center"/>
          </w:tcPr>
          <w:p w:rsidR="00AD1156" w:rsidRDefault="0077598E">
            <w:pPr>
              <w:pStyle w:val="Normal8e0f42a6-b74c-4ec8-9aa5-5096a0c786ac"/>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Name :</w:t>
            </w:r>
          </w:p>
        </w:tc>
        <w:tc>
          <w:tcPr>
            <w:tcW w:w="5555" w:type="dxa"/>
            <w:gridSpan w:val="4"/>
            <w:shd w:val="clear" w:color="auto" w:fill="auto"/>
            <w:vAlign w:val="center"/>
          </w:tcPr>
          <w:p w:rsidR="00AD1156" w:rsidRDefault="00AD1156">
            <w:pPr>
              <w:pStyle w:val="Normal8e0f42a6-b74c-4ec8-9aa5-5096a0c786ac"/>
              <w:jc w:val="left"/>
              <w:rPr>
                <w:rFonts w:ascii="Arial Narrow" w:eastAsia="Arial Narrow" w:hAnsi="Arial Narrow" w:cs="Arial Narrow"/>
                <w:b/>
                <w:bCs/>
                <w:color w:val="000000"/>
                <w:sz w:val="20"/>
                <w:szCs w:val="20"/>
              </w:rPr>
            </w:pPr>
          </w:p>
        </w:tc>
      </w:tr>
      <w:tr w:rsidR="00AD1156">
        <w:tc>
          <w:tcPr>
            <w:tcW w:w="3294" w:type="dxa"/>
            <w:gridSpan w:val="2"/>
            <w:shd w:val="clear" w:color="auto" w:fill="auto"/>
            <w:vAlign w:val="center"/>
          </w:tcPr>
          <w:p w:rsidR="00AD1156" w:rsidRDefault="0077598E">
            <w:pPr>
              <w:pStyle w:val="Normal8e0f42a6-b74c-4ec8-9aa5-5096a0c786ac"/>
              <w:spacing w:line="22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Registration No :</w:t>
            </w:r>
          </w:p>
        </w:tc>
        <w:tc>
          <w:tcPr>
            <w:tcW w:w="2626" w:type="dxa"/>
            <w:gridSpan w:val="2"/>
            <w:shd w:val="clear" w:color="auto" w:fill="auto"/>
            <w:vAlign w:val="center"/>
          </w:tcPr>
          <w:p w:rsidR="00AD1156" w:rsidRDefault="00AD1156">
            <w:pPr>
              <w:pStyle w:val="Normal8e0f42a6-b74c-4ec8-9aa5-5096a0c786ac"/>
              <w:jc w:val="left"/>
              <w:rPr>
                <w:rFonts w:ascii="Arial Narrow" w:eastAsia="Arial Narrow" w:hAnsi="Arial Narrow" w:cs="Arial Narrow"/>
                <w:b/>
                <w:bCs/>
                <w:color w:val="000000"/>
                <w:sz w:val="20"/>
                <w:szCs w:val="20"/>
              </w:rPr>
            </w:pPr>
          </w:p>
        </w:tc>
        <w:tc>
          <w:tcPr>
            <w:tcW w:w="1701" w:type="dxa"/>
            <w:gridSpan w:val="3"/>
            <w:shd w:val="clear" w:color="auto" w:fill="auto"/>
            <w:vAlign w:val="center"/>
          </w:tcPr>
          <w:p w:rsidR="00AD1156" w:rsidRDefault="0077598E">
            <w:pPr>
              <w:pStyle w:val="Normal8e0f42a6-b74c-4ec8-9aa5-5096a0c786ac"/>
              <w:spacing w:line="192"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Name:</w:t>
            </w:r>
          </w:p>
        </w:tc>
        <w:tc>
          <w:tcPr>
            <w:tcW w:w="5555" w:type="dxa"/>
            <w:gridSpan w:val="4"/>
            <w:shd w:val="clear" w:color="auto" w:fill="auto"/>
            <w:vAlign w:val="center"/>
          </w:tcPr>
          <w:p w:rsidR="00AD1156" w:rsidRDefault="00AD1156">
            <w:pPr>
              <w:pStyle w:val="Normal8e0f42a6-b74c-4ec8-9aa5-5096a0c786ac"/>
              <w:spacing w:line="226" w:lineRule="auto"/>
              <w:jc w:val="left"/>
              <w:rPr>
                <w:rFonts w:ascii="Arial Narrow" w:eastAsia="Arial Narrow" w:hAnsi="Arial Narrow" w:cs="Arial Narrow"/>
                <w:b/>
                <w:bCs/>
                <w:color w:val="000000"/>
                <w:sz w:val="20"/>
                <w:szCs w:val="20"/>
              </w:rPr>
            </w:pPr>
          </w:p>
        </w:tc>
      </w:tr>
      <w:tr w:rsidR="00AD1156">
        <w:tc>
          <w:tcPr>
            <w:tcW w:w="9322" w:type="dxa"/>
            <w:gridSpan w:val="8"/>
            <w:shd w:val="clear" w:color="auto" w:fill="auto"/>
            <w:vAlign w:val="center"/>
          </w:tcPr>
          <w:p w:rsidR="00AD1156" w:rsidRDefault="0077598E">
            <w:pPr>
              <w:pStyle w:val="Normal8e0f42a6-b74c-4ec8-9aa5-5096a0c786ac"/>
              <w:spacing w:before="60" w:after="60"/>
              <w:jc w:val="left"/>
              <w:rPr>
                <w:rFonts w:ascii="Arial Narrow" w:eastAsia="Arial Narrow" w:hAnsi="Arial Narrow" w:cs="Arial Narrow"/>
                <w:b/>
                <w:bCs/>
                <w:color w:val="000000"/>
                <w:sz w:val="21"/>
                <w:szCs w:val="20"/>
              </w:rPr>
            </w:pPr>
            <w:r>
              <w:rPr>
                <w:rFonts w:ascii="Arial Narrow" w:eastAsia="Arial Narrow" w:hAnsi="Arial Narrow" w:cs="Arial Narrow"/>
                <w:b/>
                <w:bCs/>
                <w:color w:val="000000"/>
                <w:sz w:val="21"/>
                <w:szCs w:val="20"/>
              </w:rPr>
              <w:t xml:space="preserve">INSTRUCTIONS FOR ASSESSMENT AND USE OF MARK SHEET </w:t>
            </w:r>
          </w:p>
          <w:p w:rsidR="00AD1156" w:rsidRDefault="0077598E">
            <w:pPr>
              <w:pStyle w:val="Normal8e0f42a6-b74c-4ec8-9aa5-5096a0c786ac"/>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Assessment must be conducted with reference to the assessment criteria (AC). In order to pass the unit, every AC must be met.</w:t>
            </w:r>
          </w:p>
          <w:p w:rsidR="00AD1156" w:rsidRDefault="0077598E">
            <w:pPr>
              <w:pStyle w:val="Normal8e0f42a6-b74c-4ec8-9aa5-5096a0c786ac"/>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AD1156" w:rsidRDefault="0077598E">
            <w:pPr>
              <w:pStyle w:val="Normal8e0f42a6-b74c-4ec8-9aa5-5096a0c786ac"/>
              <w:spacing w:before="60" w:after="60"/>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AD1156" w:rsidRDefault="0077598E">
            <w:pPr>
              <w:pStyle w:val="Normal8e0f42a6-b74c-4ec8-9aa5-5096a0c786ac"/>
              <w:spacing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AD1156" w:rsidRDefault="00AD1156">
            <w:pPr>
              <w:pStyle w:val="Normal8e0f42a6-b74c-4ec8-9aa5-5096a0c786ac"/>
              <w:spacing w:line="226" w:lineRule="auto"/>
              <w:jc w:val="left"/>
              <w:rPr>
                <w:rFonts w:ascii="Arial Narrow" w:eastAsia="Arial Narrow" w:hAnsi="Arial Narrow" w:cs="Arial Narrow"/>
                <w:color w:val="000000"/>
                <w:sz w:val="20"/>
                <w:szCs w:val="20"/>
              </w:rPr>
            </w:pPr>
          </w:p>
        </w:tc>
        <w:tc>
          <w:tcPr>
            <w:tcW w:w="3854" w:type="dxa"/>
            <w:gridSpan w:val="3"/>
            <w:shd w:val="clear" w:color="auto" w:fill="auto"/>
            <w:vAlign w:val="center"/>
          </w:tcPr>
          <w:p w:rsidR="00AD1156" w:rsidRDefault="00AD1156">
            <w:pPr>
              <w:pStyle w:val="Normal8e0f42a6-b74c-4ec8-9aa5-5096a0c786ac"/>
              <w:tabs>
                <w:tab w:val="num" w:pos="720"/>
              </w:tabs>
              <w:jc w:val="left"/>
              <w:rPr>
                <w:rFonts w:ascii="Arial Narrow" w:eastAsia="Arial Narrow" w:hAnsi="Arial Narrow" w:cs="Arial Narrow"/>
                <w:b/>
                <w:bCs/>
                <w:color w:val="000000"/>
                <w:sz w:val="18"/>
                <w:szCs w:val="18"/>
              </w:rPr>
            </w:pPr>
          </w:p>
          <w:p w:rsidR="00AD1156" w:rsidRDefault="0077598E">
            <w:pPr>
              <w:pStyle w:val="Normal8e0f42a6-b74c-4ec8-9aa5-5096a0c786ac"/>
              <w:numPr>
                <w:ilvl w:val="0"/>
                <w:numId w:val="10"/>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rsidR="00AD1156" w:rsidRDefault="00AD1156">
            <w:pPr>
              <w:pStyle w:val="Normal8e0f42a6-b74c-4ec8-9aa5-5096a0c786ac"/>
              <w:tabs>
                <w:tab w:val="num" w:pos="720"/>
              </w:tabs>
              <w:jc w:val="left"/>
              <w:rPr>
                <w:rFonts w:ascii="Arial Narrow" w:eastAsia="Arial Narrow" w:hAnsi="Arial Narrow" w:cs="Arial Narrow"/>
                <w:b/>
                <w:bCs/>
                <w:color w:val="000000"/>
                <w:sz w:val="18"/>
                <w:szCs w:val="18"/>
              </w:rPr>
            </w:pPr>
          </w:p>
          <w:p w:rsidR="00AD1156" w:rsidRDefault="0077598E">
            <w:pPr>
              <w:pStyle w:val="Normal8e0f42a6-b74c-4ec8-9aa5-5096a0c786ac"/>
              <w:numPr>
                <w:ilvl w:val="0"/>
                <w:numId w:val="10"/>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AD1156" w:rsidRDefault="00AD1156">
            <w:pPr>
              <w:pStyle w:val="Normal8e0f42a6-b74c-4ec8-9aa5-5096a0c786ac"/>
              <w:jc w:val="left"/>
              <w:rPr>
                <w:rFonts w:ascii="Arial Narrow" w:eastAsia="Arial Narrow" w:hAnsi="Arial Narrow" w:cs="Arial Narrow"/>
                <w:b/>
                <w:bCs/>
                <w:color w:val="000000"/>
                <w:sz w:val="18"/>
                <w:szCs w:val="18"/>
              </w:rPr>
            </w:pPr>
          </w:p>
          <w:p w:rsidR="00AD1156" w:rsidRDefault="0077598E">
            <w:pPr>
              <w:pStyle w:val="Normal8e0f42a6-b74c-4ec8-9aa5-5096a0c786ac"/>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your script, please refuse by ticking the box: </w:t>
            </w:r>
            <w:r>
              <w:rPr>
                <w:rFonts w:ascii="Arial Narrow" w:eastAsia="Arial Narrow" w:hAnsi="Arial Narrow" w:cs="Arial Narrow"/>
                <w:b/>
                <w:bCs/>
                <w:color w:val="000000"/>
                <w:sz w:val="28"/>
                <w:szCs w:val="28"/>
              </w:rPr>
              <w:t>□</w:t>
            </w:r>
          </w:p>
          <w:p w:rsidR="00AD1156" w:rsidRDefault="00AD1156">
            <w:pPr>
              <w:pStyle w:val="Normal8e0f42a6-b74c-4ec8-9aa5-5096a0c786ac"/>
              <w:jc w:val="left"/>
              <w:rPr>
                <w:rFonts w:ascii="Arial Narrow" w:eastAsia="Arial Narrow" w:hAnsi="Arial Narrow" w:cs="Arial Narrow"/>
                <w:b/>
                <w:bCs/>
                <w:color w:val="000000"/>
                <w:sz w:val="20"/>
                <w:szCs w:val="20"/>
              </w:rPr>
            </w:pPr>
          </w:p>
        </w:tc>
      </w:tr>
      <w:tr w:rsidR="00AD1156">
        <w:tc>
          <w:tcPr>
            <w:tcW w:w="13176" w:type="dxa"/>
            <w:gridSpan w:val="11"/>
            <w:shd w:val="clear" w:color="auto" w:fill="E0E0E0"/>
            <w:vAlign w:val="bottom"/>
          </w:tcPr>
          <w:p w:rsidR="00AD1156" w:rsidRDefault="0077598E">
            <w:pPr>
              <w:pStyle w:val="Normal8e0f42a6-b74c-4ec8-9aa5-5096a0c786ac"/>
              <w:jc w:val="left"/>
              <w:rPr>
                <w:sz w:val="20"/>
                <w:szCs w:val="20"/>
              </w:rPr>
            </w:pPr>
            <w:r>
              <w:rPr>
                <w:b/>
                <w:bCs/>
                <w:color w:val="000000"/>
                <w:sz w:val="20"/>
                <w:szCs w:val="20"/>
              </w:rPr>
              <w:t xml:space="preserve">Learning Outcome / Section 1: </w:t>
            </w:r>
            <w:r>
              <w:rPr>
                <w:sz w:val="20"/>
                <w:szCs w:val="20"/>
              </w:rPr>
              <w:t>Understand the purpose of coaching and mentoring within an organisational context</w:t>
            </w:r>
          </w:p>
        </w:tc>
      </w:tr>
      <w:tr w:rsidR="00AD1156">
        <w:tc>
          <w:tcPr>
            <w:tcW w:w="2518" w:type="dxa"/>
            <w:shd w:val="clear" w:color="auto" w:fill="auto"/>
            <w:vAlign w:val="center"/>
          </w:tcPr>
          <w:p w:rsidR="00AD1156" w:rsidRDefault="0077598E">
            <w:pPr>
              <w:pStyle w:val="Normal8e0f42a6-b74c-4ec8-9aa5-5096a0c786ac"/>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8"/>
            <w:shd w:val="clear" w:color="auto" w:fill="auto"/>
            <w:vAlign w:val="center"/>
          </w:tcPr>
          <w:p w:rsidR="00AD1156" w:rsidRDefault="0077598E">
            <w:pPr>
              <w:pStyle w:val="Normal8e0f42a6-b74c-4ec8-9aa5-5096a0c786ac"/>
              <w:widowControl w:val="0"/>
              <w:autoSpaceDE w:val="0"/>
              <w:autoSpaceDN w:val="0"/>
              <w:adjustRightInd w:val="0"/>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AD1156" w:rsidRDefault="0077598E">
            <w:pPr>
              <w:pStyle w:val="Normal8e0f42a6-b74c-4ec8-9aa5-5096a0c786ac"/>
              <w:widowControl w:val="0"/>
              <w:autoSpaceDE w:val="0"/>
              <w:autoSpaceDN w:val="0"/>
              <w:adjustRightInd w:val="0"/>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c>
          <w:tcPr>
            <w:tcW w:w="2518" w:type="dxa"/>
            <w:vMerge w:val="restart"/>
            <w:shd w:val="clear" w:color="auto" w:fill="auto"/>
          </w:tcPr>
          <w:p w:rsidR="00AD1156" w:rsidRDefault="00AD1156">
            <w:pPr>
              <w:pStyle w:val="Normal8e0f42a6-b74c-4ec8-9aa5-5096a0c786ac"/>
              <w:widowControl w:val="0"/>
              <w:autoSpaceDE w:val="0"/>
              <w:autoSpaceDN w:val="0"/>
              <w:adjustRightInd w:val="0"/>
              <w:spacing w:line="216" w:lineRule="auto"/>
              <w:rPr>
                <w:rFonts w:ascii="Arial Narrow" w:eastAsia="Arial Narrow" w:hAnsi="Arial Narrow" w:cs="Arial Narrow"/>
                <w:color w:val="000000"/>
              </w:rPr>
            </w:pPr>
          </w:p>
          <w:p w:rsidR="00AD1156" w:rsidRDefault="0077598E">
            <w:pPr>
              <w:pStyle w:val="Normal8e0f42a6-b74c-4ec8-9aa5-5096a0c786ac"/>
              <w:widowControl w:val="0"/>
              <w:autoSpaceDE w:val="0"/>
              <w:autoSpaceDN w:val="0"/>
              <w:adjustRightInd w:val="0"/>
              <w:spacing w:line="216" w:lineRule="auto"/>
              <w:rPr>
                <w:sz w:val="20"/>
                <w:szCs w:val="20"/>
              </w:rPr>
            </w:pPr>
            <w:r>
              <w:rPr>
                <w:color w:val="000000"/>
                <w:sz w:val="20"/>
                <w:szCs w:val="20"/>
              </w:rPr>
              <w:t>AC 1.1</w:t>
            </w:r>
          </w:p>
          <w:p w:rsidR="00AD1156" w:rsidRPr="005A0970" w:rsidRDefault="0077598E">
            <w:pPr>
              <w:pStyle w:val="Normal8e0f42a6-b74c-4ec8-9aa5-5096a0c786ac"/>
              <w:tabs>
                <w:tab w:val="center" w:pos="4153"/>
                <w:tab w:val="right" w:pos="8306"/>
              </w:tabs>
              <w:jc w:val="left"/>
              <w:rPr>
                <w:sz w:val="20"/>
                <w:szCs w:val="20"/>
              </w:rPr>
            </w:pPr>
            <w:r w:rsidRPr="005A0970">
              <w:rPr>
                <w:color w:val="FF0000"/>
                <w:sz w:val="20"/>
                <w:szCs w:val="20"/>
              </w:rPr>
              <w:t xml:space="preserve">Define </w:t>
            </w:r>
            <w:r>
              <w:rPr>
                <w:sz w:val="20"/>
                <w:szCs w:val="20"/>
              </w:rPr>
              <w:t xml:space="preserve">what coaching and mentoring is </w:t>
            </w:r>
            <w:r w:rsidRPr="005A0970">
              <w:rPr>
                <w:color w:val="FF0000"/>
                <w:sz w:val="20"/>
                <w:szCs w:val="20"/>
              </w:rPr>
              <w:t xml:space="preserve">within the context of an organisation </w:t>
            </w:r>
            <w:r>
              <w:rPr>
                <w:sz w:val="20"/>
                <w:szCs w:val="20"/>
              </w:rPr>
              <w:t xml:space="preserve">and explain the </w:t>
            </w:r>
            <w:r w:rsidRPr="005A0970">
              <w:rPr>
                <w:color w:val="FF0000"/>
                <w:sz w:val="20"/>
                <w:szCs w:val="20"/>
              </w:rPr>
              <w:t xml:space="preserve">similarities and differences </w:t>
            </w:r>
            <w:r>
              <w:rPr>
                <w:sz w:val="20"/>
                <w:szCs w:val="20"/>
              </w:rPr>
              <w:t xml:space="preserve">between </w:t>
            </w:r>
            <w:r w:rsidRPr="005A0970">
              <w:rPr>
                <w:sz w:val="20"/>
                <w:szCs w:val="20"/>
              </w:rPr>
              <w:t>coaching and mentoring</w:t>
            </w:r>
          </w:p>
          <w:p w:rsidR="00AD1156" w:rsidRDefault="00AD1156">
            <w:pPr>
              <w:pStyle w:val="Normal8e0f42a6-b74c-4ec8-9aa5-5096a0c786ac"/>
              <w:tabs>
                <w:tab w:val="center" w:pos="4153"/>
                <w:tab w:val="right" w:pos="8306"/>
              </w:tabs>
              <w:jc w:val="left"/>
              <w:rPr>
                <w:sz w:val="20"/>
                <w:szCs w:val="20"/>
              </w:rPr>
            </w:pPr>
          </w:p>
        </w:tc>
        <w:tc>
          <w:tcPr>
            <w:tcW w:w="2504"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3"/>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gridSpan w:val="3"/>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vMerge w:val="restart"/>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tc>
      </w:tr>
      <w:tr w:rsidR="00AD1156">
        <w:trPr>
          <w:trHeight w:val="228"/>
        </w:trPr>
        <w:tc>
          <w:tcPr>
            <w:tcW w:w="2518" w:type="dxa"/>
            <w:vMerge/>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rPr>
            </w:pPr>
          </w:p>
        </w:tc>
        <w:tc>
          <w:tcPr>
            <w:tcW w:w="2504"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Coaching and mentoring are not defined, or the definitions are incorrect, deficient, or inappropriate for an organisational context</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Coaching </w:t>
            </w:r>
            <w:r>
              <w:rPr>
                <w:rFonts w:ascii="Arial Narrow" w:eastAsia="Arial Narrow" w:hAnsi="Arial Narrow" w:cs="Arial Narrow"/>
                <w:b/>
                <w:i/>
                <w:sz w:val="18"/>
                <w:szCs w:val="18"/>
              </w:rPr>
              <w:t xml:space="preserve">or </w:t>
            </w:r>
            <w:r>
              <w:rPr>
                <w:rFonts w:ascii="Arial Narrow" w:eastAsia="Arial Narrow" w:hAnsi="Arial Narrow" w:cs="Arial Narrow"/>
                <w:sz w:val="18"/>
                <w:szCs w:val="18"/>
              </w:rPr>
              <w:t>mentoring is correctly and appropriately defined, but not both</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similarities and differences between coaching and mentoring are not explained, or are incorrect, deficient or inappropriate for an organisational context, or similarities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differences are explained but not both</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similarities and differences between coaching and mentoring are merely listed with no account of the practices associated with coaching and </w:t>
            </w:r>
            <w:r>
              <w:rPr>
                <w:rFonts w:ascii="Arial Narrow" w:eastAsia="Arial Narrow" w:hAnsi="Arial Narrow" w:cs="Arial Narrow"/>
                <w:sz w:val="18"/>
                <w:szCs w:val="18"/>
              </w:rPr>
              <w:lastRenderedPageBreak/>
              <w:t>mentoring and the reasons for those practices that correctly explain the similarities and differences</w:t>
            </w:r>
          </w:p>
          <w:p w:rsidR="00AD1156" w:rsidRDefault="00AD1156">
            <w:pPr>
              <w:pStyle w:val="Normal8e0f42a6-b74c-4ec8-9aa5-5096a0c786ac"/>
              <w:ind w:left="176"/>
              <w:jc w:val="left"/>
              <w:rPr>
                <w:rFonts w:ascii="Arial Narrow" w:eastAsia="Arial Narrow" w:hAnsi="Arial Narrow" w:cs="Arial Narrow"/>
                <w:color w:val="000000"/>
                <w:sz w:val="18"/>
                <w:szCs w:val="18"/>
              </w:rPr>
            </w:pPr>
          </w:p>
        </w:tc>
        <w:tc>
          <w:tcPr>
            <w:tcW w:w="2504" w:type="dxa"/>
            <w:gridSpan w:val="3"/>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lastRenderedPageBreak/>
              <w:t xml:space="preserve">Limited but sufficient and </w:t>
            </w:r>
            <w:r w:rsidRPr="005A0970">
              <w:rPr>
                <w:rFonts w:ascii="Arial Narrow" w:eastAsia="Arial Narrow" w:hAnsi="Arial Narrow" w:cs="Arial Narrow"/>
                <w:color w:val="FF0000"/>
                <w:sz w:val="18"/>
                <w:szCs w:val="18"/>
              </w:rPr>
              <w:t xml:space="preserve">correct definitions of both </w:t>
            </w:r>
            <w:r>
              <w:rPr>
                <w:rFonts w:ascii="Arial Narrow" w:eastAsia="Arial Narrow" w:hAnsi="Arial Narrow" w:cs="Arial Narrow"/>
                <w:sz w:val="18"/>
                <w:szCs w:val="18"/>
              </w:rPr>
              <w:t>coaching and mentoring within a narrow organisational context are provided</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and correct account of the practices associated with both coaching and mentoring is given with the reasons for those practices that correctly explains the similarities and differences between coaching and mentoring within a narrow organisational context </w:t>
            </w:r>
          </w:p>
          <w:p w:rsidR="00AD1156" w:rsidRDefault="00AD1156">
            <w:pPr>
              <w:pStyle w:val="Normal8e0f42a6-b74c-4ec8-9aa5-5096a0c786ac"/>
              <w:tabs>
                <w:tab w:val="left" w:pos="34"/>
              </w:tabs>
              <w:spacing w:line="216" w:lineRule="auto"/>
              <w:ind w:left="428"/>
              <w:jc w:val="left"/>
              <w:rPr>
                <w:rFonts w:ascii="Arial Narrow" w:eastAsia="Arial Narrow" w:hAnsi="Arial Narrow" w:cs="Arial Narrow"/>
                <w:color w:val="000000"/>
                <w:sz w:val="18"/>
                <w:szCs w:val="18"/>
              </w:rPr>
            </w:pPr>
          </w:p>
        </w:tc>
        <w:tc>
          <w:tcPr>
            <w:tcW w:w="2505" w:type="dxa"/>
            <w:gridSpan w:val="3"/>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sidRPr="005A0970">
              <w:rPr>
                <w:rFonts w:ascii="Arial Narrow" w:eastAsia="Arial Narrow" w:hAnsi="Arial Narrow" w:cs="Arial Narrow"/>
                <w:color w:val="FF0000"/>
                <w:sz w:val="18"/>
                <w:szCs w:val="18"/>
              </w:rPr>
              <w:t xml:space="preserve">Full </w:t>
            </w:r>
            <w:r>
              <w:rPr>
                <w:rFonts w:ascii="Arial Narrow" w:eastAsia="Arial Narrow" w:hAnsi="Arial Narrow" w:cs="Arial Narrow"/>
                <w:sz w:val="18"/>
                <w:szCs w:val="18"/>
              </w:rPr>
              <w:t xml:space="preserve">and correct definitions of both coaching and mentoring within a </w:t>
            </w:r>
            <w:r w:rsidRPr="005A0970">
              <w:rPr>
                <w:rFonts w:ascii="Arial Narrow" w:eastAsia="Arial Narrow" w:hAnsi="Arial Narrow" w:cs="Arial Narrow"/>
                <w:color w:val="FF0000"/>
                <w:sz w:val="18"/>
                <w:szCs w:val="18"/>
              </w:rPr>
              <w:t xml:space="preserve">wide organisational </w:t>
            </w:r>
            <w:r>
              <w:rPr>
                <w:rFonts w:ascii="Arial Narrow" w:eastAsia="Arial Narrow" w:hAnsi="Arial Narrow" w:cs="Arial Narrow"/>
                <w:sz w:val="18"/>
                <w:szCs w:val="18"/>
              </w:rPr>
              <w:t>context are provided</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5A0970">
              <w:rPr>
                <w:rFonts w:ascii="Arial Narrow" w:eastAsia="Arial Narrow" w:hAnsi="Arial Narrow" w:cs="Arial Narrow"/>
                <w:color w:val="FF0000"/>
                <w:sz w:val="18"/>
                <w:szCs w:val="18"/>
              </w:rPr>
              <w:t>full</w:t>
            </w:r>
            <w:r>
              <w:rPr>
                <w:rFonts w:ascii="Arial Narrow" w:eastAsia="Arial Narrow" w:hAnsi="Arial Narrow" w:cs="Arial Narrow"/>
                <w:sz w:val="18"/>
                <w:szCs w:val="18"/>
              </w:rPr>
              <w:t xml:space="preserve"> and correct account of the </w:t>
            </w:r>
            <w:r w:rsidRPr="005A0970">
              <w:rPr>
                <w:rFonts w:ascii="Arial Narrow" w:eastAsia="Arial Narrow" w:hAnsi="Arial Narrow" w:cs="Arial Narrow"/>
                <w:color w:val="FF0000"/>
                <w:sz w:val="18"/>
                <w:szCs w:val="18"/>
              </w:rPr>
              <w:t xml:space="preserve">practices associated </w:t>
            </w:r>
            <w:r>
              <w:rPr>
                <w:rFonts w:ascii="Arial Narrow" w:eastAsia="Arial Narrow" w:hAnsi="Arial Narrow" w:cs="Arial Narrow"/>
                <w:sz w:val="18"/>
                <w:szCs w:val="18"/>
              </w:rPr>
              <w:t xml:space="preserve">with both coaching and mentoring is given </w:t>
            </w:r>
            <w:r w:rsidRPr="005A0970">
              <w:rPr>
                <w:rFonts w:ascii="Arial Narrow" w:eastAsia="Arial Narrow" w:hAnsi="Arial Narrow" w:cs="Arial Narrow"/>
                <w:color w:val="FF0000"/>
                <w:sz w:val="18"/>
                <w:szCs w:val="18"/>
              </w:rPr>
              <w:t xml:space="preserve">with the reasons </w:t>
            </w:r>
            <w:r>
              <w:rPr>
                <w:rFonts w:ascii="Arial Narrow" w:eastAsia="Arial Narrow" w:hAnsi="Arial Narrow" w:cs="Arial Narrow"/>
                <w:sz w:val="18"/>
                <w:szCs w:val="18"/>
              </w:rPr>
              <w:t xml:space="preserve">for those practices that fully and correctly explains the similarities and differences between coaching and mentoring </w:t>
            </w:r>
            <w:r w:rsidRPr="005A0970">
              <w:rPr>
                <w:rFonts w:ascii="Arial Narrow" w:eastAsia="Arial Narrow" w:hAnsi="Arial Narrow" w:cs="Arial Narrow"/>
                <w:color w:val="FF0000"/>
                <w:sz w:val="18"/>
                <w:szCs w:val="18"/>
              </w:rPr>
              <w:t xml:space="preserve">within a wide </w:t>
            </w:r>
            <w:r>
              <w:rPr>
                <w:rFonts w:ascii="Arial Narrow" w:eastAsia="Arial Narrow" w:hAnsi="Arial Narrow" w:cs="Arial Narrow"/>
                <w:sz w:val="18"/>
                <w:szCs w:val="18"/>
              </w:rPr>
              <w:t xml:space="preserve">organisational context </w:t>
            </w:r>
          </w:p>
          <w:p w:rsidR="00AD1156" w:rsidRDefault="00AD1156">
            <w:pPr>
              <w:pStyle w:val="Normal8e0f42a6-b74c-4ec8-9aa5-5096a0c786ac"/>
              <w:ind w:left="317"/>
              <w:jc w:val="left"/>
              <w:rPr>
                <w:rFonts w:ascii="Arial Narrow" w:eastAsia="Arial Narrow" w:hAnsi="Arial Narrow" w:cs="Arial Narrow"/>
                <w:color w:val="000000"/>
                <w:sz w:val="18"/>
                <w:szCs w:val="18"/>
              </w:rPr>
            </w:pPr>
          </w:p>
        </w:tc>
        <w:tc>
          <w:tcPr>
            <w:tcW w:w="3145" w:type="dxa"/>
            <w:gridSpan w:val="2"/>
            <w:vMerge/>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tc>
      </w:tr>
      <w:tr w:rsidR="00AD1156">
        <w:tc>
          <w:tcPr>
            <w:tcW w:w="2518" w:type="dxa"/>
            <w:vMerge/>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rPr>
            </w:pPr>
          </w:p>
        </w:tc>
        <w:tc>
          <w:tcPr>
            <w:tcW w:w="2504" w:type="dxa"/>
            <w:gridSpan w:val="2"/>
            <w:vMerge/>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b/>
                <w:bCs/>
                <w:color w:val="000000"/>
              </w:rPr>
            </w:pPr>
          </w:p>
        </w:tc>
        <w:tc>
          <w:tcPr>
            <w:tcW w:w="2504" w:type="dxa"/>
            <w:gridSpan w:val="3"/>
            <w:vMerge/>
            <w:shd w:val="clear" w:color="auto" w:fill="auto"/>
          </w:tcPr>
          <w:p w:rsidR="00AD1156" w:rsidRDefault="00AD1156">
            <w:pPr>
              <w:pStyle w:val="Normal8e0f42a6-b74c-4ec8-9aa5-5096a0c786ac"/>
              <w:spacing w:line="216" w:lineRule="auto"/>
              <w:jc w:val="center"/>
              <w:rPr>
                <w:rFonts w:ascii="Arial Narrow" w:eastAsia="Arial Narrow" w:hAnsi="Arial Narrow" w:cs="Arial Narrow"/>
                <w:b/>
                <w:bCs/>
                <w:color w:val="000000"/>
              </w:rPr>
            </w:pPr>
          </w:p>
        </w:tc>
        <w:tc>
          <w:tcPr>
            <w:tcW w:w="2505" w:type="dxa"/>
            <w:gridSpan w:val="3"/>
            <w:vMerge/>
            <w:shd w:val="clear" w:color="auto" w:fill="auto"/>
          </w:tcPr>
          <w:p w:rsidR="00AD1156" w:rsidRDefault="00AD1156">
            <w:pPr>
              <w:pStyle w:val="Normal8e0f42a6-b74c-4ec8-9aa5-5096a0c786ac"/>
              <w:spacing w:line="216" w:lineRule="auto"/>
              <w:jc w:val="center"/>
              <w:rPr>
                <w:rFonts w:ascii="Arial Narrow" w:eastAsia="Arial Narrow" w:hAnsi="Arial Narrow" w:cs="Arial Narrow"/>
                <w:b/>
                <w:bCs/>
                <w:color w:val="00000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c>
          <w:tcPr>
            <w:tcW w:w="2518" w:type="dxa"/>
            <w:vMerge w:val="restart"/>
            <w:shd w:val="clear" w:color="auto" w:fill="auto"/>
            <w:vAlign w:val="center"/>
          </w:tcPr>
          <w:p w:rsidR="00AD1156" w:rsidRDefault="00AD1156">
            <w:pPr>
              <w:pStyle w:val="Normal8e0f42a6-b74c-4ec8-9aa5-5096a0c786ac"/>
              <w:widowControl w:val="0"/>
              <w:autoSpaceDE w:val="0"/>
              <w:autoSpaceDN w:val="0"/>
              <w:adjustRightInd w:val="0"/>
              <w:spacing w:line="216" w:lineRule="auto"/>
              <w:rPr>
                <w:rFonts w:ascii="Arial Narrow" w:eastAsia="Arial Narrow" w:hAnsi="Arial Narrow" w:cs="Arial Narrow"/>
                <w:color w:val="000000"/>
              </w:rPr>
            </w:pPr>
          </w:p>
          <w:p w:rsidR="00AD1156" w:rsidRDefault="0077598E">
            <w:pPr>
              <w:pStyle w:val="Normal8e0f42a6-b74c-4ec8-9aa5-5096a0c786ac"/>
              <w:widowControl w:val="0"/>
              <w:autoSpaceDE w:val="0"/>
              <w:autoSpaceDN w:val="0"/>
              <w:adjustRightInd w:val="0"/>
              <w:spacing w:line="216" w:lineRule="auto"/>
              <w:rPr>
                <w:color w:val="000000"/>
                <w:sz w:val="20"/>
                <w:szCs w:val="20"/>
              </w:rPr>
            </w:pPr>
            <w:r>
              <w:rPr>
                <w:color w:val="000000"/>
                <w:sz w:val="20"/>
                <w:szCs w:val="20"/>
              </w:rPr>
              <w:t>AC 1.2</w:t>
            </w:r>
          </w:p>
          <w:p w:rsidR="00AD1156" w:rsidRDefault="0077598E">
            <w:pPr>
              <w:pStyle w:val="Normal8e0f42a6-b74c-4ec8-9aa5-5096a0c786ac"/>
              <w:tabs>
                <w:tab w:val="center" w:pos="4153"/>
                <w:tab w:val="right" w:pos="8306"/>
              </w:tabs>
              <w:jc w:val="left"/>
              <w:rPr>
                <w:sz w:val="20"/>
                <w:szCs w:val="20"/>
              </w:rPr>
            </w:pPr>
            <w:r w:rsidRPr="005A0970">
              <w:rPr>
                <w:color w:val="FF0000"/>
                <w:sz w:val="20"/>
                <w:szCs w:val="20"/>
              </w:rPr>
              <w:t>Identify</w:t>
            </w:r>
            <w:r>
              <w:rPr>
                <w:sz w:val="20"/>
                <w:szCs w:val="20"/>
              </w:rPr>
              <w:t xml:space="preserve"> potential </w:t>
            </w:r>
            <w:r w:rsidRPr="005A0970">
              <w:rPr>
                <w:color w:val="FF0000"/>
                <w:sz w:val="20"/>
                <w:szCs w:val="20"/>
              </w:rPr>
              <w:t>individual, operational and organisational barriers</w:t>
            </w:r>
            <w:r>
              <w:rPr>
                <w:sz w:val="20"/>
                <w:szCs w:val="20"/>
              </w:rPr>
              <w:t xml:space="preserve"> to using coaching or mentoring and develop appropriate </w:t>
            </w:r>
            <w:r w:rsidRPr="005A0970">
              <w:rPr>
                <w:color w:val="FF0000"/>
                <w:sz w:val="20"/>
                <w:szCs w:val="20"/>
              </w:rPr>
              <w:t>strategies for minimising</w:t>
            </w:r>
            <w:r>
              <w:rPr>
                <w:sz w:val="20"/>
                <w:szCs w:val="20"/>
              </w:rPr>
              <w:t xml:space="preserve"> or overcoming these</w:t>
            </w:r>
          </w:p>
          <w:p w:rsidR="00AD1156" w:rsidRDefault="00AD1156">
            <w:pPr>
              <w:pStyle w:val="Normal8e0f42a6-b74c-4ec8-9aa5-5096a0c786ac"/>
              <w:tabs>
                <w:tab w:val="center" w:pos="4153"/>
                <w:tab w:val="right" w:pos="8306"/>
              </w:tabs>
              <w:jc w:val="left"/>
              <w:rPr>
                <w:rFonts w:ascii="Arial Narrow" w:eastAsia="Arial Narrow" w:hAnsi="Arial Narrow" w:cs="Arial Narrow"/>
                <w:color w:val="000000"/>
              </w:rPr>
            </w:pPr>
          </w:p>
        </w:tc>
        <w:tc>
          <w:tcPr>
            <w:tcW w:w="2504"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3"/>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gridSpan w:val="3"/>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8e0f42a6-b74c-4ec8-9aa5-5096a0c786ac"/>
              <w:widowControl w:val="0"/>
              <w:tabs>
                <w:tab w:val="left" w:pos="284"/>
              </w:tabs>
              <w:autoSpaceDE w:val="0"/>
              <w:autoSpaceDN w:val="0"/>
              <w:adjustRightInd w:val="0"/>
              <w:spacing w:line="216" w:lineRule="auto"/>
              <w:ind w:left="720" w:hanging="720"/>
              <w:rPr>
                <w:rFonts w:ascii="Arial Narrow" w:eastAsia="Arial Narrow" w:hAnsi="Arial Narrow" w:cs="Arial Narrow"/>
                <w:color w:val="000000"/>
                <w:sz w:val="18"/>
                <w:szCs w:val="18"/>
              </w:rPr>
            </w:pPr>
          </w:p>
        </w:tc>
        <w:tc>
          <w:tcPr>
            <w:tcW w:w="2504"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Potential individual, operational and organisational barriers to using coaching or mentoring are not identified, or are incorrect or inappropriate for an organisational context</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Appropriate strategies are not developed for minimising or overcoming identified potential barriers, or are incorrect, inappropriate or deficient, or appropriate strategies have been developed for individual barriers </w:t>
            </w:r>
            <w:r>
              <w:rPr>
                <w:rFonts w:ascii="Arial Narrow" w:eastAsia="Arial Narrow" w:hAnsi="Arial Narrow" w:cs="Arial Narrow"/>
                <w:b/>
                <w:i/>
                <w:sz w:val="18"/>
                <w:szCs w:val="18"/>
              </w:rPr>
              <w:t xml:space="preserve">or </w:t>
            </w:r>
            <w:r>
              <w:rPr>
                <w:rFonts w:ascii="Arial Narrow" w:eastAsia="Arial Narrow" w:hAnsi="Arial Narrow" w:cs="Arial Narrow"/>
                <w:sz w:val="18"/>
                <w:szCs w:val="18"/>
              </w:rPr>
              <w:t xml:space="preserve">operational barriers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organisational barriers but not all three</w:t>
            </w:r>
          </w:p>
          <w:p w:rsidR="00AD1156" w:rsidRDefault="00AD1156">
            <w:pPr>
              <w:pStyle w:val="Normal8e0f42a6-b74c-4ec8-9aa5-5096a0c786ac"/>
              <w:widowControl w:val="0"/>
              <w:autoSpaceDE w:val="0"/>
              <w:autoSpaceDN w:val="0"/>
              <w:adjustRightInd w:val="0"/>
              <w:spacing w:line="216" w:lineRule="auto"/>
              <w:ind w:left="428" w:hanging="360"/>
              <w:rPr>
                <w:rFonts w:ascii="Arial Narrow" w:eastAsia="Arial Narrow" w:hAnsi="Arial Narrow" w:cs="Arial Narrow"/>
                <w:color w:val="000000"/>
                <w:sz w:val="18"/>
                <w:szCs w:val="18"/>
              </w:rPr>
            </w:pPr>
          </w:p>
        </w:tc>
        <w:tc>
          <w:tcPr>
            <w:tcW w:w="2504" w:type="dxa"/>
            <w:gridSpan w:val="3"/>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Potential correct and appropriate individual, operational and organisational </w:t>
            </w:r>
            <w:r w:rsidRPr="005A0970">
              <w:rPr>
                <w:rFonts w:ascii="Arial Narrow" w:eastAsia="Arial Narrow" w:hAnsi="Arial Narrow" w:cs="Arial Narrow"/>
                <w:color w:val="FF0000"/>
                <w:sz w:val="18"/>
                <w:szCs w:val="18"/>
              </w:rPr>
              <w:t>barriers</w:t>
            </w:r>
            <w:r>
              <w:rPr>
                <w:rFonts w:ascii="Arial Narrow" w:eastAsia="Arial Narrow" w:hAnsi="Arial Narrow" w:cs="Arial Narrow"/>
                <w:sz w:val="18"/>
                <w:szCs w:val="18"/>
              </w:rPr>
              <w:t xml:space="preserve"> to using coaching or mentoring are identified within a narrow organisational context, although why they are potential barriers is imprecise</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Limited but sufficient correct and </w:t>
            </w:r>
            <w:r w:rsidRPr="005A0970">
              <w:rPr>
                <w:rFonts w:ascii="Arial Narrow" w:eastAsia="Arial Narrow" w:hAnsi="Arial Narrow" w:cs="Arial Narrow"/>
                <w:color w:val="FF0000"/>
                <w:sz w:val="18"/>
                <w:szCs w:val="18"/>
              </w:rPr>
              <w:t xml:space="preserve">appropriate strategies </w:t>
            </w:r>
            <w:r>
              <w:rPr>
                <w:rFonts w:ascii="Arial Narrow" w:eastAsia="Arial Narrow" w:hAnsi="Arial Narrow" w:cs="Arial Narrow"/>
                <w:sz w:val="18"/>
                <w:szCs w:val="18"/>
              </w:rPr>
              <w:t>are developed for minimising or overcoming identified potential individual, operational and organisational barriers, although further development of the strategies is required for full implementation</w:t>
            </w:r>
          </w:p>
        </w:tc>
        <w:tc>
          <w:tcPr>
            <w:tcW w:w="2505" w:type="dxa"/>
            <w:gridSpan w:val="3"/>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Potential correct and appropriate individual, operational and organisational barriers to using coaching or mentoring are </w:t>
            </w:r>
            <w:r w:rsidRPr="005A0970">
              <w:rPr>
                <w:rFonts w:ascii="Arial Narrow" w:eastAsia="Arial Narrow" w:hAnsi="Arial Narrow" w:cs="Arial Narrow"/>
                <w:color w:val="FF0000"/>
                <w:sz w:val="18"/>
                <w:szCs w:val="18"/>
              </w:rPr>
              <w:t xml:space="preserve">precisely </w:t>
            </w:r>
            <w:r w:rsidRPr="005A0970">
              <w:rPr>
                <w:rFonts w:ascii="Arial Narrow" w:eastAsia="Arial Narrow" w:hAnsi="Arial Narrow" w:cs="Arial Narrow"/>
                <w:sz w:val="18"/>
                <w:szCs w:val="18"/>
              </w:rPr>
              <w:t xml:space="preserve">identified within a </w:t>
            </w:r>
            <w:r w:rsidRPr="005A0970">
              <w:rPr>
                <w:rFonts w:ascii="Arial Narrow" w:eastAsia="Arial Narrow" w:hAnsi="Arial Narrow" w:cs="Arial Narrow"/>
                <w:color w:val="FF0000"/>
                <w:sz w:val="18"/>
                <w:szCs w:val="18"/>
              </w:rPr>
              <w:t xml:space="preserve">wide </w:t>
            </w:r>
            <w:r>
              <w:rPr>
                <w:rFonts w:ascii="Arial Narrow" w:eastAsia="Arial Narrow" w:hAnsi="Arial Narrow" w:cs="Arial Narrow"/>
                <w:sz w:val="18"/>
                <w:szCs w:val="18"/>
              </w:rPr>
              <w:t>organisational context</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Comprehensive correct and appropriate strategies that </w:t>
            </w:r>
            <w:r w:rsidRPr="005A0970">
              <w:rPr>
                <w:rFonts w:ascii="Arial Narrow" w:eastAsia="Arial Narrow" w:hAnsi="Arial Narrow" w:cs="Arial Narrow"/>
                <w:color w:val="FF0000"/>
                <w:sz w:val="18"/>
                <w:szCs w:val="18"/>
              </w:rPr>
              <w:t xml:space="preserve">require no additional work for full implementation </w:t>
            </w:r>
            <w:r>
              <w:rPr>
                <w:rFonts w:ascii="Arial Narrow" w:eastAsia="Arial Narrow" w:hAnsi="Arial Narrow" w:cs="Arial Narrow"/>
                <w:sz w:val="18"/>
                <w:szCs w:val="18"/>
              </w:rPr>
              <w:t>are developed for minimising or overcoming identified potential individual, operational and organisational barriers</w:t>
            </w:r>
          </w:p>
          <w:p w:rsidR="00AD1156" w:rsidRDefault="00AD1156">
            <w:pPr>
              <w:pStyle w:val="Normal8e0f42a6-b74c-4ec8-9aa5-5096a0c786ac"/>
              <w:ind w:left="720"/>
              <w:jc w:val="left"/>
              <w:rPr>
                <w:rFonts w:ascii="Arial Narrow" w:eastAsia="Arial Narrow" w:hAnsi="Arial Narrow" w:cs="Arial Narrow"/>
                <w:color w:val="000000"/>
                <w:sz w:val="18"/>
                <w:szCs w:val="18"/>
              </w:rPr>
            </w:pPr>
          </w:p>
        </w:tc>
        <w:tc>
          <w:tcPr>
            <w:tcW w:w="3145" w:type="dxa"/>
            <w:gridSpan w:val="2"/>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color w:val="000000"/>
              </w:rPr>
            </w:pPr>
          </w:p>
        </w:tc>
        <w:tc>
          <w:tcPr>
            <w:tcW w:w="2504"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3"/>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2518" w:type="dxa"/>
            <w:vMerge w:val="restart"/>
            <w:shd w:val="clear" w:color="auto" w:fill="auto"/>
          </w:tcPr>
          <w:p w:rsidR="00AD1156" w:rsidRDefault="00AD1156">
            <w:pPr>
              <w:pStyle w:val="Normal8e0f42a6-b74c-4ec8-9aa5-5096a0c786ac"/>
              <w:widowControl w:val="0"/>
              <w:autoSpaceDE w:val="0"/>
              <w:autoSpaceDN w:val="0"/>
              <w:adjustRightInd w:val="0"/>
              <w:spacing w:line="216" w:lineRule="auto"/>
              <w:rPr>
                <w:rFonts w:ascii="Arial Narrow" w:eastAsia="Arial Narrow" w:hAnsi="Arial Narrow" w:cs="Arial Narrow"/>
                <w:color w:val="000000"/>
              </w:rPr>
            </w:pPr>
          </w:p>
          <w:p w:rsidR="00AD1156" w:rsidRDefault="0077598E">
            <w:pPr>
              <w:pStyle w:val="Normal8e0f42a6-b74c-4ec8-9aa5-5096a0c786ac"/>
              <w:widowControl w:val="0"/>
              <w:autoSpaceDE w:val="0"/>
              <w:autoSpaceDN w:val="0"/>
              <w:adjustRightInd w:val="0"/>
              <w:spacing w:line="216" w:lineRule="auto"/>
              <w:rPr>
                <w:color w:val="000000"/>
                <w:sz w:val="20"/>
                <w:szCs w:val="20"/>
              </w:rPr>
            </w:pPr>
            <w:r>
              <w:rPr>
                <w:color w:val="000000"/>
                <w:sz w:val="20"/>
                <w:szCs w:val="20"/>
              </w:rPr>
              <w:t>AC 1.3</w:t>
            </w:r>
          </w:p>
          <w:p w:rsidR="00AD1156" w:rsidRPr="005A0970" w:rsidRDefault="0077598E">
            <w:pPr>
              <w:pStyle w:val="Normal8e0f42a6-b74c-4ec8-9aa5-5096a0c786ac"/>
              <w:tabs>
                <w:tab w:val="center" w:pos="4153"/>
                <w:tab w:val="right" w:pos="8306"/>
              </w:tabs>
              <w:jc w:val="left"/>
              <w:rPr>
                <w:color w:val="FF0000"/>
                <w:sz w:val="20"/>
                <w:szCs w:val="20"/>
              </w:rPr>
            </w:pPr>
            <w:r w:rsidRPr="005A0970">
              <w:rPr>
                <w:color w:val="FF0000"/>
                <w:sz w:val="20"/>
                <w:szCs w:val="20"/>
              </w:rPr>
              <w:t xml:space="preserve">Present </w:t>
            </w:r>
            <w:r>
              <w:rPr>
                <w:sz w:val="20"/>
                <w:szCs w:val="20"/>
              </w:rPr>
              <w:t xml:space="preserve">the case for using coaching or mentoring to </w:t>
            </w:r>
            <w:r w:rsidRPr="005A0970">
              <w:rPr>
                <w:color w:val="FF0000"/>
                <w:sz w:val="20"/>
                <w:szCs w:val="20"/>
              </w:rPr>
              <w:t>benefit</w:t>
            </w:r>
            <w:r>
              <w:rPr>
                <w:sz w:val="20"/>
                <w:szCs w:val="20"/>
              </w:rPr>
              <w:t xml:space="preserve"> </w:t>
            </w:r>
            <w:r w:rsidRPr="005A0970">
              <w:rPr>
                <w:color w:val="FF0000"/>
                <w:sz w:val="20"/>
                <w:szCs w:val="20"/>
              </w:rPr>
              <w:t>individuals and organisation performance</w:t>
            </w:r>
          </w:p>
          <w:p w:rsidR="00AD1156" w:rsidRDefault="00AD1156">
            <w:pPr>
              <w:pStyle w:val="Normal8e0f42a6-b74c-4ec8-9aa5-5096a0c786ac"/>
              <w:widowControl w:val="0"/>
              <w:tabs>
                <w:tab w:val="left" w:pos="284"/>
              </w:tabs>
              <w:autoSpaceDE w:val="0"/>
              <w:autoSpaceDN w:val="0"/>
              <w:adjustRightInd w:val="0"/>
              <w:spacing w:line="216" w:lineRule="auto"/>
              <w:ind w:left="720" w:hanging="720"/>
              <w:rPr>
                <w:rFonts w:ascii="Arial Narrow" w:eastAsia="Arial Narrow" w:hAnsi="Arial Narrow" w:cs="Arial Narrow"/>
                <w:color w:val="000000"/>
              </w:rPr>
            </w:pPr>
          </w:p>
        </w:tc>
        <w:tc>
          <w:tcPr>
            <w:tcW w:w="2504"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3"/>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gridSpan w:val="3"/>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8e0f42a6-b74c-4ec8-9aa5-5096a0c786ac"/>
              <w:widowControl w:val="0"/>
              <w:tabs>
                <w:tab w:val="left" w:pos="284"/>
              </w:tabs>
              <w:autoSpaceDE w:val="0"/>
              <w:autoSpaceDN w:val="0"/>
              <w:adjustRightInd w:val="0"/>
              <w:spacing w:line="216" w:lineRule="auto"/>
              <w:ind w:left="720" w:hanging="720"/>
              <w:rPr>
                <w:rFonts w:ascii="Symbol" w:eastAsia="Symbol" w:hAnsi="Symbol" w:cs="Symbol"/>
                <w:color w:val="000000"/>
              </w:rPr>
            </w:pPr>
          </w:p>
        </w:tc>
        <w:tc>
          <w:tcPr>
            <w:tcW w:w="2504"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case for using coaching or mentoring to benefit individual and organisational performance is not presented, or is incorrect, inappropriate or not proven or the case is presented for benefiting individual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organisational performance but not both </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case for using coaching or mentoring is merely stated with no appropriate argument or rationale presented</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case does not argue the connection between individual and organisational performance</w:t>
            </w:r>
          </w:p>
        </w:tc>
        <w:tc>
          <w:tcPr>
            <w:tcW w:w="2504" w:type="dxa"/>
            <w:gridSpan w:val="3"/>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correct and appropriate </w:t>
            </w:r>
            <w:r w:rsidRPr="005A0970">
              <w:rPr>
                <w:rFonts w:ascii="Arial Narrow" w:eastAsia="Arial Narrow" w:hAnsi="Arial Narrow" w:cs="Arial Narrow"/>
                <w:color w:val="FF0000"/>
                <w:sz w:val="18"/>
                <w:szCs w:val="18"/>
              </w:rPr>
              <w:t>argument or rationale</w:t>
            </w:r>
            <w:r>
              <w:rPr>
                <w:rFonts w:ascii="Arial Narrow" w:eastAsia="Arial Narrow" w:hAnsi="Arial Narrow" w:cs="Arial Narrow"/>
                <w:sz w:val="18"/>
                <w:szCs w:val="18"/>
              </w:rPr>
              <w:t xml:space="preserve"> is used to present the case for using coaching or mentoring to benefit individual and organisational performance is presented</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b/>
                <w:i/>
                <w:sz w:val="18"/>
                <w:szCs w:val="18"/>
              </w:rPr>
            </w:pPr>
            <w:r w:rsidRPr="005A0970">
              <w:rPr>
                <w:rFonts w:ascii="Arial Narrow" w:eastAsia="Arial Narrow" w:hAnsi="Arial Narrow" w:cs="Arial Narrow"/>
                <w:color w:val="FF0000"/>
                <w:sz w:val="18"/>
                <w:szCs w:val="18"/>
              </w:rPr>
              <w:t xml:space="preserve">Relevant </w:t>
            </w:r>
            <w:r>
              <w:rPr>
                <w:rFonts w:ascii="Arial Narrow" w:eastAsia="Arial Narrow" w:hAnsi="Arial Narrow" w:cs="Arial Narrow"/>
                <w:sz w:val="18"/>
                <w:szCs w:val="18"/>
              </w:rPr>
              <w:t xml:space="preserve">but limited argument </w:t>
            </w:r>
            <w:r w:rsidRPr="005A0970">
              <w:rPr>
                <w:rFonts w:ascii="Arial Narrow" w:eastAsia="Arial Narrow" w:hAnsi="Arial Narrow" w:cs="Arial Narrow"/>
                <w:color w:val="FF0000"/>
                <w:sz w:val="18"/>
                <w:szCs w:val="18"/>
              </w:rPr>
              <w:t xml:space="preserve">of the connection between </w:t>
            </w:r>
            <w:r>
              <w:rPr>
                <w:rFonts w:ascii="Arial Narrow" w:eastAsia="Arial Narrow" w:hAnsi="Arial Narrow" w:cs="Arial Narrow"/>
                <w:sz w:val="18"/>
                <w:szCs w:val="18"/>
              </w:rPr>
              <w:t xml:space="preserve">individual and organisational performance </w:t>
            </w:r>
          </w:p>
          <w:p w:rsidR="00AD1156" w:rsidRDefault="00AD1156">
            <w:pPr>
              <w:pStyle w:val="Normal8e0f42a6-b74c-4ec8-9aa5-5096a0c786ac"/>
              <w:widowControl w:val="0"/>
              <w:tabs>
                <w:tab w:val="left" w:pos="34"/>
                <w:tab w:val="left" w:pos="317"/>
              </w:tabs>
              <w:autoSpaceDE w:val="0"/>
              <w:autoSpaceDN w:val="0"/>
              <w:adjustRightInd w:val="0"/>
              <w:spacing w:line="216" w:lineRule="auto"/>
              <w:ind w:left="428" w:hanging="360"/>
              <w:rPr>
                <w:rFonts w:ascii="Arial Narrow" w:eastAsia="Arial Narrow" w:hAnsi="Arial Narrow" w:cs="Arial Narrow"/>
                <w:color w:val="000000"/>
                <w:sz w:val="18"/>
                <w:szCs w:val="18"/>
              </w:rPr>
            </w:pPr>
          </w:p>
        </w:tc>
        <w:tc>
          <w:tcPr>
            <w:tcW w:w="2505" w:type="dxa"/>
            <w:gridSpan w:val="3"/>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w:t>
            </w:r>
            <w:r w:rsidRPr="005A0970">
              <w:rPr>
                <w:rFonts w:ascii="Arial Narrow" w:eastAsia="Arial Narrow" w:hAnsi="Arial Narrow" w:cs="Arial Narrow"/>
                <w:color w:val="FF0000"/>
                <w:sz w:val="18"/>
                <w:szCs w:val="18"/>
              </w:rPr>
              <w:t>comprehensive</w:t>
            </w:r>
            <w:r>
              <w:rPr>
                <w:rFonts w:ascii="Arial Narrow" w:eastAsia="Arial Narrow" w:hAnsi="Arial Narrow" w:cs="Arial Narrow"/>
                <w:sz w:val="18"/>
                <w:szCs w:val="18"/>
              </w:rPr>
              <w:t xml:space="preserve"> correct and </w:t>
            </w:r>
            <w:r w:rsidRPr="005A0970">
              <w:rPr>
                <w:rFonts w:ascii="Arial Narrow" w:eastAsia="Arial Narrow" w:hAnsi="Arial Narrow" w:cs="Arial Narrow"/>
                <w:color w:val="FF0000"/>
                <w:sz w:val="18"/>
                <w:szCs w:val="18"/>
              </w:rPr>
              <w:t xml:space="preserve">appropriate </w:t>
            </w:r>
            <w:r>
              <w:rPr>
                <w:rFonts w:ascii="Arial Narrow" w:eastAsia="Arial Narrow" w:hAnsi="Arial Narrow" w:cs="Arial Narrow"/>
                <w:sz w:val="18"/>
                <w:szCs w:val="18"/>
              </w:rPr>
              <w:t xml:space="preserve">argument or rationale that includes a </w:t>
            </w:r>
            <w:r w:rsidRPr="005A0970">
              <w:rPr>
                <w:rFonts w:ascii="Arial Narrow" w:eastAsia="Arial Narrow" w:hAnsi="Arial Narrow" w:cs="Arial Narrow"/>
                <w:color w:val="FF0000"/>
                <w:sz w:val="18"/>
                <w:szCs w:val="18"/>
              </w:rPr>
              <w:t>wide</w:t>
            </w:r>
            <w:r>
              <w:rPr>
                <w:rFonts w:ascii="Arial Narrow" w:eastAsia="Arial Narrow" w:hAnsi="Arial Narrow" w:cs="Arial Narrow"/>
                <w:sz w:val="18"/>
                <w:szCs w:val="18"/>
              </w:rPr>
              <w:t xml:space="preserve"> range of organisational and individual implications, </w:t>
            </w:r>
            <w:r w:rsidRPr="005A0970">
              <w:rPr>
                <w:rFonts w:ascii="Arial Narrow" w:eastAsia="Arial Narrow" w:hAnsi="Arial Narrow" w:cs="Arial Narrow"/>
                <w:color w:val="FF0000"/>
                <w:sz w:val="18"/>
                <w:szCs w:val="18"/>
              </w:rPr>
              <w:t>resources, success criteria and risks</w:t>
            </w:r>
            <w:r>
              <w:rPr>
                <w:rFonts w:ascii="Arial Narrow" w:eastAsia="Arial Narrow" w:hAnsi="Arial Narrow" w:cs="Arial Narrow"/>
                <w:sz w:val="18"/>
                <w:szCs w:val="18"/>
              </w:rPr>
              <w:t xml:space="preserve"> is used to present the case for using coaching or mentoring to benefit individual and organisational performance is presented</w:t>
            </w:r>
          </w:p>
        </w:tc>
        <w:tc>
          <w:tcPr>
            <w:tcW w:w="3145" w:type="dxa"/>
            <w:gridSpan w:val="2"/>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color w:val="000000"/>
              </w:rPr>
            </w:pPr>
          </w:p>
        </w:tc>
        <w:tc>
          <w:tcPr>
            <w:tcW w:w="2504"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3"/>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6588" w:type="dxa"/>
            <w:gridSpan w:val="5"/>
            <w:shd w:val="clear" w:color="auto" w:fill="auto"/>
          </w:tcPr>
          <w:p w:rsidR="00AD1156" w:rsidRDefault="0077598E">
            <w:pPr>
              <w:pStyle w:val="Normal8e0f42a6-b74c-4ec8-9aa5-5096a0c786ac"/>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6"/>
            <w:shd w:val="clear" w:color="auto" w:fill="auto"/>
          </w:tcPr>
          <w:p w:rsidR="00AD1156" w:rsidRDefault="0077598E">
            <w:pPr>
              <w:pStyle w:val="Normal8e0f42a6-b74c-4ec8-9aa5-5096a0c786ac"/>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AD1156" w:rsidRDefault="00AD1156">
            <w:pPr>
              <w:pStyle w:val="Normal8e0f42a6-b74c-4ec8-9aa5-5096a0c786ac"/>
              <w:spacing w:line="216" w:lineRule="auto"/>
              <w:jc w:val="left"/>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left"/>
              <w:rPr>
                <w:rFonts w:ascii="Arial Narrow" w:eastAsia="Arial Narrow" w:hAnsi="Arial Narrow" w:cs="Arial Narrow"/>
                <w:b/>
                <w:bCs/>
                <w:color w:val="000000"/>
                <w:sz w:val="20"/>
                <w:szCs w:val="20"/>
              </w:rPr>
            </w:pPr>
          </w:p>
        </w:tc>
      </w:tr>
    </w:tbl>
    <w:p w:rsidR="00AD1156" w:rsidRDefault="00AD1156">
      <w:pPr>
        <w:pStyle w:val="Normal8e0f42a6-b74c-4ec8-9aa5-5096a0c786a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3006"/>
        <w:gridCol w:w="2693"/>
        <w:gridCol w:w="2268"/>
        <w:gridCol w:w="963"/>
        <w:gridCol w:w="1728"/>
      </w:tblGrid>
      <w:tr w:rsidR="00AD1156">
        <w:trPr>
          <w:trHeight w:val="312"/>
        </w:trPr>
        <w:tc>
          <w:tcPr>
            <w:tcW w:w="13176" w:type="dxa"/>
            <w:gridSpan w:val="6"/>
            <w:shd w:val="clear" w:color="auto" w:fill="E0E0E0"/>
          </w:tcPr>
          <w:p w:rsidR="00AD1156" w:rsidRDefault="0077598E">
            <w:pPr>
              <w:pStyle w:val="Normal8e0f42a6-b74c-4ec8-9aa5-5096a0c786ac"/>
              <w:jc w:val="left"/>
              <w:rPr>
                <w:sz w:val="20"/>
                <w:szCs w:val="20"/>
              </w:rPr>
            </w:pPr>
            <w:r>
              <w:rPr>
                <w:b/>
                <w:bCs/>
                <w:color w:val="000000"/>
                <w:sz w:val="20"/>
                <w:szCs w:val="20"/>
              </w:rPr>
              <w:t xml:space="preserve">Learning Outcome / Section 2: </w:t>
            </w:r>
            <w:r>
              <w:rPr>
                <w:sz w:val="20"/>
                <w:szCs w:val="20"/>
              </w:rPr>
              <w:t>Understand the skills, behaviours, attitudes, beliefs and values of an effective coach or mentor</w:t>
            </w:r>
          </w:p>
        </w:tc>
      </w:tr>
      <w:tr w:rsidR="00AD1156" w:rsidTr="00F22CAA">
        <w:trPr>
          <w:trHeight w:val="312"/>
        </w:trPr>
        <w:tc>
          <w:tcPr>
            <w:tcW w:w="2518" w:type="dxa"/>
            <w:shd w:val="clear" w:color="auto" w:fill="auto"/>
            <w:vAlign w:val="center"/>
          </w:tcPr>
          <w:p w:rsidR="00AD1156" w:rsidRDefault="0077598E">
            <w:pPr>
              <w:pStyle w:val="Normal8e0f42a6-b74c-4ec8-9aa5-5096a0c786ac"/>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967" w:type="dxa"/>
            <w:gridSpan w:val="3"/>
            <w:shd w:val="clear" w:color="auto" w:fill="auto"/>
            <w:vAlign w:val="center"/>
          </w:tcPr>
          <w:p w:rsidR="00AD1156" w:rsidRDefault="0077598E">
            <w:pPr>
              <w:pStyle w:val="Normal8e0f42a6-b74c-4ec8-9aa5-5096a0c786ac"/>
              <w:widowControl w:val="0"/>
              <w:autoSpaceDE w:val="0"/>
              <w:autoSpaceDN w:val="0"/>
              <w:adjustRightInd w:val="0"/>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AD1156" w:rsidRDefault="0077598E">
            <w:pPr>
              <w:pStyle w:val="Normal8e0f42a6-b74c-4ec8-9aa5-5096a0c786ac"/>
              <w:widowControl w:val="0"/>
              <w:autoSpaceDE w:val="0"/>
              <w:autoSpaceDN w:val="0"/>
              <w:adjustRightInd w:val="0"/>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2691"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rsidTr="00F22CAA">
        <w:trPr>
          <w:trHeight w:val="312"/>
        </w:trPr>
        <w:tc>
          <w:tcPr>
            <w:tcW w:w="2518" w:type="dxa"/>
            <w:vMerge w:val="restart"/>
            <w:shd w:val="clear" w:color="auto" w:fill="auto"/>
            <w:vAlign w:val="center"/>
          </w:tcPr>
          <w:p w:rsidR="00AD1156" w:rsidRDefault="0077598E">
            <w:pPr>
              <w:pStyle w:val="Normal8e0f42a6-b74c-4ec8-9aa5-5096a0c786ac"/>
              <w:widowControl w:val="0"/>
              <w:autoSpaceDE w:val="0"/>
              <w:autoSpaceDN w:val="0"/>
              <w:adjustRightInd w:val="0"/>
              <w:spacing w:line="216" w:lineRule="auto"/>
              <w:rPr>
                <w:color w:val="000000"/>
                <w:sz w:val="20"/>
                <w:szCs w:val="20"/>
              </w:rPr>
            </w:pPr>
            <w:r>
              <w:rPr>
                <w:color w:val="000000"/>
                <w:sz w:val="20"/>
                <w:szCs w:val="20"/>
              </w:rPr>
              <w:t>AC 2.1</w:t>
            </w:r>
          </w:p>
          <w:p w:rsidR="00AD1156" w:rsidRDefault="0077598E">
            <w:pPr>
              <w:pStyle w:val="Normal8e0f42a6-b74c-4ec8-9aa5-5096a0c786ac"/>
              <w:tabs>
                <w:tab w:val="center" w:pos="4153"/>
                <w:tab w:val="right" w:pos="8306"/>
              </w:tabs>
              <w:jc w:val="left"/>
              <w:rPr>
                <w:sz w:val="20"/>
                <w:szCs w:val="20"/>
              </w:rPr>
            </w:pPr>
            <w:r w:rsidRPr="005A0970">
              <w:rPr>
                <w:color w:val="FF0000"/>
                <w:sz w:val="20"/>
                <w:szCs w:val="20"/>
              </w:rPr>
              <w:t xml:space="preserve">Critically explore </w:t>
            </w:r>
            <w:r>
              <w:rPr>
                <w:sz w:val="20"/>
                <w:szCs w:val="20"/>
              </w:rPr>
              <w:t>the knowledge, skills, and behaviour of an effective coach or mentor</w:t>
            </w:r>
          </w:p>
          <w:p w:rsidR="00AD1156" w:rsidRDefault="00AD1156">
            <w:pPr>
              <w:pStyle w:val="Normal8e0f42a6-b74c-4ec8-9aa5-5096a0c786ac"/>
              <w:tabs>
                <w:tab w:val="center" w:pos="4153"/>
                <w:tab w:val="right" w:pos="8306"/>
              </w:tabs>
              <w:jc w:val="left"/>
              <w:rPr>
                <w:color w:val="000000"/>
                <w:sz w:val="20"/>
                <w:szCs w:val="20"/>
              </w:rPr>
            </w:pPr>
          </w:p>
        </w:tc>
        <w:tc>
          <w:tcPr>
            <w:tcW w:w="3006"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693"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268"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2691" w:type="dxa"/>
            <w:gridSpan w:val="2"/>
            <w:vMerge w:val="restart"/>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rsidP="00F22CAA">
            <w:pPr>
              <w:pStyle w:val="Normal8e0f42a6-b74c-4ec8-9aa5-5096a0c786ac"/>
              <w:spacing w:line="216" w:lineRule="auto"/>
              <w:rPr>
                <w:rFonts w:ascii="Arial Narrow" w:eastAsia="Arial Narrow" w:hAnsi="Arial Narrow" w:cs="Arial Narrow"/>
                <w:b/>
                <w:bCs/>
                <w:color w:val="000000"/>
                <w:sz w:val="18"/>
                <w:szCs w:val="18"/>
              </w:rPr>
            </w:pPr>
          </w:p>
          <w:p w:rsidR="00F22CAA" w:rsidRPr="00F22CAA" w:rsidRDefault="00F22CAA" w:rsidP="00F22CAA">
            <w:pPr>
              <w:rPr>
                <w:rFonts w:eastAsia="Arial Narrow"/>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tc>
      </w:tr>
      <w:tr w:rsidR="00AD1156" w:rsidTr="00F22CAA">
        <w:trPr>
          <w:trHeight w:val="312"/>
        </w:trPr>
        <w:tc>
          <w:tcPr>
            <w:tcW w:w="2518" w:type="dxa"/>
            <w:vMerge/>
            <w:shd w:val="clear" w:color="auto" w:fill="auto"/>
          </w:tcPr>
          <w:p w:rsidR="00AD1156" w:rsidRDefault="00AD1156">
            <w:pPr>
              <w:pStyle w:val="Normal8e0f42a6-b74c-4ec8-9aa5-5096a0c786ac"/>
              <w:spacing w:line="216" w:lineRule="auto"/>
              <w:jc w:val="left"/>
              <w:rPr>
                <w:color w:val="000000"/>
                <w:sz w:val="20"/>
                <w:szCs w:val="20"/>
              </w:rPr>
            </w:pPr>
          </w:p>
        </w:tc>
        <w:tc>
          <w:tcPr>
            <w:tcW w:w="3006"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knowledge, skills, and behaviour of an effective coach or mentor are not critically explored, or this is incorrect, inappropriate or deficient</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Knowledge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skills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behaviour are critically explored but not all three</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knowledge, skills, and behaviour of an effective coach or mentor are merely listed or described with no critical exploration referencing relevant theory, idea, practice or experience to evaluate and make a judgement</w:t>
            </w:r>
          </w:p>
        </w:tc>
        <w:tc>
          <w:tcPr>
            <w:tcW w:w="2693"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A sufficient but limited and correct and appropriate critical exploration of the knowledge, skills, and behaviour of an effective coach r</w:t>
            </w:r>
            <w:r w:rsidRPr="005A0970">
              <w:rPr>
                <w:rFonts w:ascii="Arial Narrow" w:eastAsia="Arial Narrow" w:hAnsi="Arial Narrow" w:cs="Arial Narrow"/>
                <w:color w:val="FF0000"/>
                <w:sz w:val="18"/>
                <w:szCs w:val="18"/>
              </w:rPr>
              <w:t>eferencing</w:t>
            </w:r>
            <w:r>
              <w:rPr>
                <w:rFonts w:ascii="Arial Narrow" w:eastAsia="Arial Narrow" w:hAnsi="Arial Narrow" w:cs="Arial Narrow"/>
                <w:sz w:val="18"/>
                <w:szCs w:val="18"/>
              </w:rPr>
              <w:t xml:space="preserve"> a sufficient but limited </w:t>
            </w:r>
            <w:r w:rsidRPr="005A0970">
              <w:rPr>
                <w:rFonts w:ascii="Arial Narrow" w:eastAsia="Arial Narrow" w:hAnsi="Arial Narrow" w:cs="Arial Narrow"/>
                <w:color w:val="FF0000"/>
                <w:sz w:val="18"/>
                <w:szCs w:val="18"/>
              </w:rPr>
              <w:t>range of relevant theory, idea, practice or experience</w:t>
            </w:r>
            <w:r>
              <w:rPr>
                <w:rFonts w:ascii="Arial Narrow" w:eastAsia="Arial Narrow" w:hAnsi="Arial Narrow" w:cs="Arial Narrow"/>
                <w:sz w:val="18"/>
                <w:szCs w:val="18"/>
              </w:rPr>
              <w:t xml:space="preserve"> to </w:t>
            </w:r>
            <w:r w:rsidRPr="005A0970">
              <w:rPr>
                <w:rFonts w:ascii="Arial Narrow" w:eastAsia="Arial Narrow" w:hAnsi="Arial Narrow" w:cs="Arial Narrow"/>
                <w:color w:val="FF0000"/>
                <w:sz w:val="18"/>
                <w:szCs w:val="18"/>
              </w:rPr>
              <w:t>evaluate and make a judgement</w:t>
            </w:r>
            <w:r>
              <w:rPr>
                <w:rFonts w:ascii="Arial Narrow" w:eastAsia="Arial Narrow" w:hAnsi="Arial Narrow" w:cs="Arial Narrow"/>
                <w:sz w:val="18"/>
                <w:szCs w:val="18"/>
              </w:rPr>
              <w:t>, although the evidence base for the judgement is narrow</w:t>
            </w:r>
          </w:p>
          <w:p w:rsidR="00AD1156" w:rsidRDefault="00AD1156">
            <w:pPr>
              <w:pStyle w:val="Normal8e0f42a6-b74c-4ec8-9aa5-5096a0c786ac"/>
              <w:ind w:left="720"/>
              <w:jc w:val="left"/>
              <w:rPr>
                <w:rFonts w:ascii="Arial Narrow" w:eastAsia="Arial Narrow" w:hAnsi="Arial Narrow" w:cs="Arial Narrow"/>
                <w:color w:val="000000"/>
                <w:sz w:val="18"/>
                <w:szCs w:val="18"/>
              </w:rPr>
            </w:pPr>
          </w:p>
        </w:tc>
        <w:tc>
          <w:tcPr>
            <w:tcW w:w="2268" w:type="dxa"/>
            <w:vMerge w:val="restart"/>
            <w:shd w:val="clear" w:color="auto" w:fill="auto"/>
          </w:tcPr>
          <w:p w:rsidR="00AD1156" w:rsidRPr="005A0970"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w:t>
            </w:r>
            <w:r w:rsidRPr="005A0970">
              <w:rPr>
                <w:rFonts w:ascii="Arial Narrow" w:eastAsia="Arial Narrow" w:hAnsi="Arial Narrow" w:cs="Arial Narrow"/>
                <w:color w:val="FF0000"/>
                <w:sz w:val="18"/>
                <w:szCs w:val="18"/>
              </w:rPr>
              <w:t>comprehensive</w:t>
            </w:r>
            <w:r>
              <w:rPr>
                <w:rFonts w:ascii="Arial Narrow" w:eastAsia="Arial Narrow" w:hAnsi="Arial Narrow" w:cs="Arial Narrow"/>
                <w:sz w:val="18"/>
                <w:szCs w:val="18"/>
              </w:rPr>
              <w:t xml:space="preserve">, correct and appropriate critical exploration of the knowledge, skills, and behaviour of an effective coach referencing a wide range of current relevant theory, idea, practice or experience to evaluate and make a sound judgement using a </w:t>
            </w:r>
            <w:r w:rsidRPr="005A0970">
              <w:rPr>
                <w:rFonts w:ascii="Arial Narrow" w:eastAsia="Arial Narrow" w:hAnsi="Arial Narrow" w:cs="Arial Narrow"/>
                <w:color w:val="FF0000"/>
                <w:sz w:val="18"/>
                <w:szCs w:val="18"/>
              </w:rPr>
              <w:t>wide evidence base</w:t>
            </w:r>
          </w:p>
          <w:p w:rsidR="00AD1156" w:rsidRDefault="00AD1156">
            <w:pPr>
              <w:pStyle w:val="Normal8e0f42a6-b74c-4ec8-9aa5-5096a0c786ac"/>
              <w:ind w:left="720"/>
              <w:jc w:val="left"/>
              <w:rPr>
                <w:rFonts w:ascii="Arial Narrow" w:eastAsia="Arial Narrow" w:hAnsi="Arial Narrow" w:cs="Arial Narrow"/>
                <w:color w:val="000000"/>
                <w:sz w:val="18"/>
                <w:szCs w:val="18"/>
              </w:rPr>
            </w:pPr>
          </w:p>
        </w:tc>
        <w:tc>
          <w:tcPr>
            <w:tcW w:w="2691" w:type="dxa"/>
            <w:gridSpan w:val="2"/>
            <w:vMerge/>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b/>
                <w:bCs/>
                <w:color w:val="000000"/>
                <w:sz w:val="18"/>
                <w:szCs w:val="18"/>
              </w:rPr>
            </w:pPr>
          </w:p>
        </w:tc>
      </w:tr>
      <w:tr w:rsidR="00AD1156" w:rsidTr="00F22CAA">
        <w:trPr>
          <w:trHeight w:val="312"/>
        </w:trPr>
        <w:tc>
          <w:tcPr>
            <w:tcW w:w="2518" w:type="dxa"/>
            <w:vMerge/>
            <w:shd w:val="clear" w:color="auto" w:fill="auto"/>
          </w:tcPr>
          <w:p w:rsidR="00AD1156" w:rsidRDefault="00AD1156">
            <w:pPr>
              <w:pStyle w:val="Normal8e0f42a6-b74c-4ec8-9aa5-5096a0c786ac"/>
              <w:spacing w:line="216" w:lineRule="auto"/>
              <w:jc w:val="left"/>
              <w:rPr>
                <w:color w:val="000000"/>
                <w:sz w:val="20"/>
                <w:szCs w:val="20"/>
              </w:rPr>
            </w:pPr>
          </w:p>
        </w:tc>
        <w:tc>
          <w:tcPr>
            <w:tcW w:w="3006"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693"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268"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963"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rsidTr="00F22CAA">
        <w:trPr>
          <w:trHeight w:val="312"/>
        </w:trPr>
        <w:tc>
          <w:tcPr>
            <w:tcW w:w="2518" w:type="dxa"/>
            <w:vMerge w:val="restart"/>
            <w:shd w:val="clear" w:color="auto" w:fill="auto"/>
          </w:tcPr>
          <w:p w:rsidR="00AD1156" w:rsidRDefault="00AD1156">
            <w:pPr>
              <w:pStyle w:val="Normal8e0f42a6-b74c-4ec8-9aa5-5096a0c786ac"/>
              <w:widowControl w:val="0"/>
              <w:autoSpaceDE w:val="0"/>
              <w:autoSpaceDN w:val="0"/>
              <w:adjustRightInd w:val="0"/>
              <w:spacing w:line="216" w:lineRule="auto"/>
              <w:rPr>
                <w:color w:val="000000"/>
                <w:sz w:val="20"/>
                <w:szCs w:val="20"/>
              </w:rPr>
            </w:pPr>
          </w:p>
          <w:p w:rsidR="00AD1156" w:rsidRDefault="0077598E">
            <w:pPr>
              <w:pStyle w:val="Normal8e0f42a6-b74c-4ec8-9aa5-5096a0c786ac"/>
              <w:widowControl w:val="0"/>
              <w:autoSpaceDE w:val="0"/>
              <w:autoSpaceDN w:val="0"/>
              <w:adjustRightInd w:val="0"/>
              <w:spacing w:line="216" w:lineRule="auto"/>
              <w:rPr>
                <w:color w:val="000000"/>
                <w:sz w:val="20"/>
                <w:szCs w:val="20"/>
              </w:rPr>
            </w:pPr>
            <w:r>
              <w:rPr>
                <w:color w:val="000000"/>
                <w:sz w:val="20"/>
                <w:szCs w:val="20"/>
              </w:rPr>
              <w:t>AC 2.2</w:t>
            </w:r>
          </w:p>
          <w:p w:rsidR="00AD1156" w:rsidRPr="00F22CAA" w:rsidRDefault="0077598E">
            <w:pPr>
              <w:pStyle w:val="Normal8e0f42a6-b74c-4ec8-9aa5-5096a0c786ac"/>
              <w:tabs>
                <w:tab w:val="center" w:pos="4153"/>
                <w:tab w:val="right" w:pos="8306"/>
              </w:tabs>
              <w:jc w:val="left"/>
              <w:rPr>
                <w:color w:val="FF0000"/>
                <w:sz w:val="20"/>
                <w:szCs w:val="20"/>
              </w:rPr>
            </w:pPr>
            <w:r w:rsidRPr="00F22CAA">
              <w:rPr>
                <w:color w:val="FF0000"/>
                <w:sz w:val="20"/>
                <w:szCs w:val="20"/>
              </w:rPr>
              <w:t xml:space="preserve">Analyse why </w:t>
            </w:r>
            <w:r>
              <w:rPr>
                <w:sz w:val="20"/>
                <w:szCs w:val="20"/>
              </w:rPr>
              <w:t xml:space="preserve">coaches or mentors require effective </w:t>
            </w:r>
            <w:r w:rsidRPr="00F22CAA">
              <w:rPr>
                <w:color w:val="FF0000"/>
                <w:sz w:val="20"/>
                <w:szCs w:val="20"/>
              </w:rPr>
              <w:t xml:space="preserve">communication skills </w:t>
            </w:r>
          </w:p>
          <w:p w:rsidR="00AD1156" w:rsidRDefault="00AD1156">
            <w:pPr>
              <w:pStyle w:val="Normal8e0f42a6-b74c-4ec8-9aa5-5096a0c786ac"/>
              <w:tabs>
                <w:tab w:val="center" w:pos="4153"/>
                <w:tab w:val="right" w:pos="8306"/>
              </w:tabs>
              <w:jc w:val="left"/>
              <w:rPr>
                <w:color w:val="000000"/>
                <w:sz w:val="20"/>
                <w:szCs w:val="20"/>
              </w:rPr>
            </w:pPr>
          </w:p>
        </w:tc>
        <w:tc>
          <w:tcPr>
            <w:tcW w:w="3006"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693"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268"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2691"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rsidTr="00F22CAA">
        <w:trPr>
          <w:trHeight w:val="312"/>
        </w:trPr>
        <w:tc>
          <w:tcPr>
            <w:tcW w:w="2518" w:type="dxa"/>
            <w:vMerge/>
            <w:shd w:val="clear" w:color="auto" w:fill="auto"/>
          </w:tcPr>
          <w:p w:rsidR="00AD1156" w:rsidRDefault="00AD1156">
            <w:pPr>
              <w:pStyle w:val="Normal8e0f42a6-b74c-4ec8-9aa5-5096a0c786ac"/>
              <w:widowControl w:val="0"/>
              <w:tabs>
                <w:tab w:val="left" w:pos="284"/>
              </w:tabs>
              <w:autoSpaceDE w:val="0"/>
              <w:autoSpaceDN w:val="0"/>
              <w:adjustRightInd w:val="0"/>
              <w:spacing w:line="216" w:lineRule="auto"/>
              <w:ind w:left="720" w:hanging="720"/>
              <w:rPr>
                <w:color w:val="000000"/>
                <w:sz w:val="20"/>
                <w:szCs w:val="20"/>
              </w:rPr>
            </w:pPr>
          </w:p>
        </w:tc>
        <w:tc>
          <w:tcPr>
            <w:tcW w:w="3006"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Why coaches or mentors require effective communication skills is not explained, or the explanation is incorrect, inappropriate or deficient</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Effective communication skills are merely listed or described with no account of the practices associated with them and the reasons for those practices that explains why they are required by coaches or mentors</w:t>
            </w:r>
          </w:p>
        </w:tc>
        <w:tc>
          <w:tcPr>
            <w:tcW w:w="2693"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w:t>
            </w:r>
            <w:r w:rsidRPr="00F22CAA">
              <w:rPr>
                <w:rFonts w:ascii="Arial Narrow" w:eastAsia="Arial Narrow" w:hAnsi="Arial Narrow" w:cs="Arial Narrow"/>
                <w:color w:val="FF0000"/>
                <w:sz w:val="18"/>
                <w:szCs w:val="18"/>
              </w:rPr>
              <w:t xml:space="preserve">correct and appropriate account </w:t>
            </w:r>
            <w:r>
              <w:rPr>
                <w:rFonts w:ascii="Arial Narrow" w:eastAsia="Arial Narrow" w:hAnsi="Arial Narrow" w:cs="Arial Narrow"/>
                <w:sz w:val="18"/>
                <w:szCs w:val="18"/>
              </w:rPr>
              <w:t xml:space="preserve">is provided of </w:t>
            </w:r>
            <w:r w:rsidRPr="00F22CAA">
              <w:rPr>
                <w:rFonts w:ascii="Arial Narrow" w:eastAsia="Arial Narrow" w:hAnsi="Arial Narrow" w:cs="Arial Narrow"/>
                <w:color w:val="FF0000"/>
                <w:sz w:val="18"/>
                <w:szCs w:val="18"/>
              </w:rPr>
              <w:t xml:space="preserve">the practices </w:t>
            </w:r>
            <w:r>
              <w:rPr>
                <w:rFonts w:ascii="Arial Narrow" w:eastAsia="Arial Narrow" w:hAnsi="Arial Narrow" w:cs="Arial Narrow"/>
                <w:sz w:val="18"/>
                <w:szCs w:val="18"/>
              </w:rPr>
              <w:t xml:space="preserve">of a sufficient but narrow </w:t>
            </w:r>
            <w:r w:rsidRPr="00F22CAA">
              <w:rPr>
                <w:rFonts w:ascii="Arial Narrow" w:eastAsia="Arial Narrow" w:hAnsi="Arial Narrow" w:cs="Arial Narrow"/>
                <w:color w:val="FF0000"/>
                <w:sz w:val="18"/>
                <w:szCs w:val="18"/>
              </w:rPr>
              <w:t xml:space="preserve">range of effective </w:t>
            </w:r>
            <w:r>
              <w:rPr>
                <w:rFonts w:ascii="Arial Narrow" w:eastAsia="Arial Narrow" w:hAnsi="Arial Narrow" w:cs="Arial Narrow"/>
                <w:sz w:val="18"/>
                <w:szCs w:val="18"/>
              </w:rPr>
              <w:t xml:space="preserve">communication skills and the </w:t>
            </w:r>
            <w:r w:rsidRPr="00F22CAA">
              <w:rPr>
                <w:rFonts w:ascii="Arial Narrow" w:eastAsia="Arial Narrow" w:hAnsi="Arial Narrow" w:cs="Arial Narrow"/>
                <w:color w:val="FF0000"/>
                <w:sz w:val="18"/>
                <w:szCs w:val="18"/>
              </w:rPr>
              <w:t xml:space="preserve">reasons for </w:t>
            </w:r>
            <w:r>
              <w:rPr>
                <w:rFonts w:ascii="Arial Narrow" w:eastAsia="Arial Narrow" w:hAnsi="Arial Narrow" w:cs="Arial Narrow"/>
                <w:sz w:val="18"/>
                <w:szCs w:val="18"/>
              </w:rPr>
              <w:t xml:space="preserve">those practices </w:t>
            </w:r>
            <w:r w:rsidRPr="00F22CAA">
              <w:rPr>
                <w:rFonts w:ascii="Arial Narrow" w:eastAsia="Arial Narrow" w:hAnsi="Arial Narrow" w:cs="Arial Narrow"/>
                <w:color w:val="FF0000"/>
                <w:sz w:val="18"/>
                <w:szCs w:val="18"/>
              </w:rPr>
              <w:t>that explains why</w:t>
            </w:r>
            <w:r>
              <w:rPr>
                <w:rFonts w:ascii="Arial Narrow" w:eastAsia="Arial Narrow" w:hAnsi="Arial Narrow" w:cs="Arial Narrow"/>
                <w:sz w:val="18"/>
                <w:szCs w:val="18"/>
              </w:rPr>
              <w:t xml:space="preserve"> they are required by coaches or mentors</w:t>
            </w:r>
          </w:p>
          <w:p w:rsidR="00AD1156" w:rsidRDefault="00AD1156">
            <w:pPr>
              <w:pStyle w:val="Normal8e0f42a6-b74c-4ec8-9aa5-5096a0c786ac"/>
              <w:jc w:val="center"/>
              <w:rPr>
                <w:rFonts w:ascii="Arial Narrow" w:eastAsia="Arial Narrow" w:hAnsi="Arial Narrow" w:cs="Arial Narrow"/>
                <w:sz w:val="18"/>
                <w:szCs w:val="18"/>
              </w:rPr>
            </w:pPr>
          </w:p>
        </w:tc>
        <w:tc>
          <w:tcPr>
            <w:tcW w:w="2268"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F22CAA">
              <w:rPr>
                <w:rFonts w:ascii="Arial Narrow" w:eastAsia="Arial Narrow" w:hAnsi="Arial Narrow" w:cs="Arial Narrow"/>
                <w:color w:val="FF0000"/>
                <w:sz w:val="18"/>
                <w:szCs w:val="18"/>
              </w:rPr>
              <w:t xml:space="preserve">full </w:t>
            </w:r>
            <w:r>
              <w:rPr>
                <w:rFonts w:ascii="Arial Narrow" w:eastAsia="Arial Narrow" w:hAnsi="Arial Narrow" w:cs="Arial Narrow"/>
                <w:sz w:val="18"/>
                <w:szCs w:val="18"/>
              </w:rPr>
              <w:t xml:space="preserve">correct and appropriate account is provided of the practices of </w:t>
            </w:r>
            <w:r w:rsidRPr="00F22CAA">
              <w:rPr>
                <w:rFonts w:ascii="Arial Narrow" w:eastAsia="Arial Narrow" w:hAnsi="Arial Narrow" w:cs="Arial Narrow"/>
                <w:color w:val="FF0000"/>
                <w:sz w:val="18"/>
                <w:szCs w:val="18"/>
              </w:rPr>
              <w:t xml:space="preserve">a wide range </w:t>
            </w:r>
            <w:r>
              <w:rPr>
                <w:rFonts w:ascii="Arial Narrow" w:eastAsia="Arial Narrow" w:hAnsi="Arial Narrow" w:cs="Arial Narrow"/>
                <w:sz w:val="18"/>
                <w:szCs w:val="18"/>
              </w:rPr>
              <w:t xml:space="preserve">of effective communication skills and the reasons for those practices that </w:t>
            </w:r>
            <w:r w:rsidRPr="00F22CAA">
              <w:rPr>
                <w:rFonts w:ascii="Arial Narrow" w:eastAsia="Arial Narrow" w:hAnsi="Arial Narrow" w:cs="Arial Narrow"/>
                <w:color w:val="FF0000"/>
                <w:sz w:val="18"/>
                <w:szCs w:val="18"/>
              </w:rPr>
              <w:t>wholly explains why</w:t>
            </w:r>
            <w:r>
              <w:rPr>
                <w:rFonts w:ascii="Arial Narrow" w:eastAsia="Arial Narrow" w:hAnsi="Arial Narrow" w:cs="Arial Narrow"/>
                <w:sz w:val="18"/>
                <w:szCs w:val="18"/>
              </w:rPr>
              <w:t xml:space="preserve"> they are required by coaches or mentors</w:t>
            </w:r>
          </w:p>
          <w:p w:rsidR="00AD1156" w:rsidRDefault="00AD1156">
            <w:pPr>
              <w:pStyle w:val="Normal8e0f42a6-b74c-4ec8-9aa5-5096a0c786ac"/>
              <w:ind w:left="720"/>
              <w:jc w:val="left"/>
              <w:rPr>
                <w:rFonts w:ascii="Arial Narrow" w:eastAsia="Arial Narrow" w:hAnsi="Arial Narrow" w:cs="Arial Narrow"/>
                <w:color w:val="000000"/>
                <w:sz w:val="18"/>
                <w:szCs w:val="18"/>
              </w:rPr>
            </w:pPr>
          </w:p>
        </w:tc>
        <w:tc>
          <w:tcPr>
            <w:tcW w:w="2691" w:type="dxa"/>
            <w:gridSpan w:val="2"/>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rsidTr="00F22CAA">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color w:val="000000"/>
              </w:rPr>
            </w:pPr>
          </w:p>
        </w:tc>
        <w:tc>
          <w:tcPr>
            <w:tcW w:w="3006"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693"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268"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963"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bl>
    <w:p w:rsidR="00F22CAA" w:rsidRDefault="00F22C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3006"/>
        <w:gridCol w:w="1064"/>
        <w:gridCol w:w="1629"/>
        <w:gridCol w:w="2268"/>
        <w:gridCol w:w="963"/>
        <w:gridCol w:w="1728"/>
      </w:tblGrid>
      <w:tr w:rsidR="00AD1156" w:rsidTr="00F22CAA">
        <w:trPr>
          <w:trHeight w:val="312"/>
        </w:trPr>
        <w:tc>
          <w:tcPr>
            <w:tcW w:w="2518" w:type="dxa"/>
            <w:vMerge w:val="restart"/>
            <w:shd w:val="clear" w:color="auto" w:fill="auto"/>
            <w:vAlign w:val="center"/>
          </w:tcPr>
          <w:p w:rsidR="00AD1156" w:rsidRDefault="0077598E">
            <w:pPr>
              <w:pStyle w:val="Header6a6636fc-e378-40e7-9de1-7dc91b9c0a0d"/>
              <w:jc w:val="left"/>
              <w:rPr>
                <w:sz w:val="20"/>
                <w:szCs w:val="20"/>
              </w:rPr>
            </w:pPr>
            <w:r>
              <w:rPr>
                <w:sz w:val="20"/>
                <w:szCs w:val="20"/>
              </w:rPr>
              <w:lastRenderedPageBreak/>
              <w:t>AC 2.3</w:t>
            </w:r>
          </w:p>
          <w:p w:rsidR="00AD1156" w:rsidRDefault="0077598E">
            <w:pPr>
              <w:pStyle w:val="Header6a6636fc-e378-40e7-9de1-7dc91b9c0a0d"/>
              <w:jc w:val="left"/>
              <w:rPr>
                <w:sz w:val="20"/>
                <w:szCs w:val="20"/>
              </w:rPr>
            </w:pPr>
            <w:r w:rsidRPr="00F22CAA">
              <w:rPr>
                <w:color w:val="FF0000"/>
                <w:sz w:val="20"/>
                <w:szCs w:val="20"/>
              </w:rPr>
              <w:t xml:space="preserve">Review the responsibilities </w:t>
            </w:r>
            <w:r>
              <w:rPr>
                <w:sz w:val="20"/>
                <w:szCs w:val="20"/>
              </w:rPr>
              <w:t xml:space="preserve">of the coach or mentor to manage relationships (including </w:t>
            </w:r>
            <w:r w:rsidRPr="00F22CAA">
              <w:rPr>
                <w:color w:val="FF0000"/>
                <w:sz w:val="20"/>
                <w:szCs w:val="20"/>
              </w:rPr>
              <w:t>values and power</w:t>
            </w:r>
            <w:r>
              <w:rPr>
                <w:sz w:val="20"/>
                <w:szCs w:val="20"/>
              </w:rPr>
              <w:t xml:space="preserve">) and remain </w:t>
            </w:r>
            <w:r w:rsidRPr="00F22CAA">
              <w:rPr>
                <w:color w:val="FF0000"/>
                <w:sz w:val="20"/>
                <w:szCs w:val="20"/>
              </w:rPr>
              <w:t xml:space="preserve">ethical </w:t>
            </w:r>
            <w:r>
              <w:rPr>
                <w:sz w:val="20"/>
                <w:szCs w:val="20"/>
              </w:rPr>
              <w:t>and non-judgemental</w:t>
            </w: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tc>
        <w:tc>
          <w:tcPr>
            <w:tcW w:w="3006"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693"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268"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2691"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rsidTr="00F22CAA">
        <w:trPr>
          <w:trHeight w:val="990"/>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color w:val="000000"/>
              </w:rPr>
            </w:pPr>
          </w:p>
        </w:tc>
        <w:tc>
          <w:tcPr>
            <w:tcW w:w="3006"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responsibilities of the coach or mentor to manage relationships (including values and power) is not discussed, or the discussion is incorrect, inappropriate or deficient, or the discussion does not sufficiently address values and power and/or the importance of remaining ethical and non-judgemental</w:t>
            </w:r>
          </w:p>
          <w:p w:rsidR="00AD1156" w:rsidRDefault="00AD1156">
            <w:pPr>
              <w:pStyle w:val="Normal8e0f42a6-b74c-4ec8-9aa5-5096a0c786ac"/>
              <w:tabs>
                <w:tab w:val="left" w:pos="34"/>
              </w:tabs>
              <w:spacing w:line="216" w:lineRule="auto"/>
              <w:ind w:left="428"/>
              <w:jc w:val="left"/>
              <w:rPr>
                <w:rFonts w:ascii="Arial Narrow" w:eastAsia="Arial Narrow" w:hAnsi="Arial Narrow" w:cs="Arial Narrow"/>
                <w:b/>
                <w:bCs/>
                <w:i/>
                <w:iCs/>
                <w:color w:val="000000"/>
                <w:sz w:val="20"/>
                <w:szCs w:val="20"/>
              </w:rPr>
            </w:pPr>
          </w:p>
        </w:tc>
        <w:tc>
          <w:tcPr>
            <w:tcW w:w="2693"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correct and </w:t>
            </w:r>
            <w:r w:rsidRPr="00F22CAA">
              <w:rPr>
                <w:rFonts w:ascii="Arial Narrow" w:eastAsia="Arial Narrow" w:hAnsi="Arial Narrow" w:cs="Arial Narrow"/>
                <w:color w:val="FF0000"/>
                <w:sz w:val="18"/>
                <w:szCs w:val="18"/>
              </w:rPr>
              <w:t xml:space="preserve">appropriate discussion </w:t>
            </w:r>
            <w:r>
              <w:rPr>
                <w:rFonts w:ascii="Arial Narrow" w:eastAsia="Arial Narrow" w:hAnsi="Arial Narrow" w:cs="Arial Narrow"/>
                <w:sz w:val="18"/>
                <w:szCs w:val="18"/>
              </w:rPr>
              <w:t xml:space="preserve">of the responsibilities of the coach or mentor to </w:t>
            </w:r>
            <w:r w:rsidRPr="00F22CAA">
              <w:rPr>
                <w:rFonts w:ascii="Arial Narrow" w:eastAsia="Arial Narrow" w:hAnsi="Arial Narrow" w:cs="Arial Narrow"/>
                <w:color w:val="FF0000"/>
                <w:sz w:val="18"/>
                <w:szCs w:val="18"/>
              </w:rPr>
              <w:t xml:space="preserve">manage relationships </w:t>
            </w:r>
            <w:r>
              <w:rPr>
                <w:rFonts w:ascii="Arial Narrow" w:eastAsia="Arial Narrow" w:hAnsi="Arial Narrow" w:cs="Arial Narrow"/>
                <w:sz w:val="18"/>
                <w:szCs w:val="18"/>
              </w:rPr>
              <w:t xml:space="preserve">includes </w:t>
            </w:r>
            <w:r w:rsidRPr="00F22CAA">
              <w:rPr>
                <w:rFonts w:ascii="Arial Narrow" w:eastAsia="Arial Narrow" w:hAnsi="Arial Narrow" w:cs="Arial Narrow"/>
                <w:color w:val="FF0000"/>
                <w:sz w:val="18"/>
                <w:szCs w:val="18"/>
              </w:rPr>
              <w:t xml:space="preserve">values and power </w:t>
            </w:r>
            <w:r>
              <w:rPr>
                <w:rFonts w:ascii="Arial Narrow" w:eastAsia="Arial Narrow" w:hAnsi="Arial Narrow" w:cs="Arial Narrow"/>
                <w:sz w:val="18"/>
                <w:szCs w:val="18"/>
              </w:rPr>
              <w:t xml:space="preserve">and the importance of remaining </w:t>
            </w:r>
            <w:r w:rsidRPr="00F22CAA">
              <w:rPr>
                <w:rFonts w:ascii="Arial Narrow" w:eastAsia="Arial Narrow" w:hAnsi="Arial Narrow" w:cs="Arial Narrow"/>
                <w:color w:val="FF0000"/>
                <w:sz w:val="18"/>
                <w:szCs w:val="18"/>
              </w:rPr>
              <w:t>ethical and non-judgemental</w:t>
            </w:r>
            <w:r>
              <w:rPr>
                <w:rFonts w:ascii="Arial Narrow" w:eastAsia="Arial Narrow" w:hAnsi="Arial Narrow" w:cs="Arial Narrow"/>
                <w:sz w:val="18"/>
                <w:szCs w:val="18"/>
              </w:rPr>
              <w:t>, although the context for the discussion is limited and references to value, power, ethical and non-judgemental are imprecise</w:t>
            </w:r>
          </w:p>
        </w:tc>
        <w:tc>
          <w:tcPr>
            <w:tcW w:w="2268"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F22CAA">
              <w:rPr>
                <w:rFonts w:ascii="Arial Narrow" w:eastAsia="Arial Narrow" w:hAnsi="Arial Narrow" w:cs="Arial Narrow"/>
                <w:color w:val="FF0000"/>
                <w:sz w:val="18"/>
                <w:szCs w:val="18"/>
              </w:rPr>
              <w:t>comprehensive</w:t>
            </w:r>
            <w:r>
              <w:rPr>
                <w:rFonts w:ascii="Arial Narrow" w:eastAsia="Arial Narrow" w:hAnsi="Arial Narrow" w:cs="Arial Narrow"/>
                <w:sz w:val="18"/>
                <w:szCs w:val="18"/>
              </w:rPr>
              <w:t xml:space="preserve">, correct and appropriate discussion of the responsibilities of the coach or mentor to manage relationships includes </w:t>
            </w:r>
            <w:r w:rsidRPr="00F22CAA">
              <w:rPr>
                <w:rFonts w:ascii="Arial Narrow" w:eastAsia="Arial Narrow" w:hAnsi="Arial Narrow" w:cs="Arial Narrow"/>
                <w:color w:val="FF0000"/>
                <w:sz w:val="18"/>
                <w:szCs w:val="18"/>
              </w:rPr>
              <w:t>explicit and precise references</w:t>
            </w:r>
            <w:r>
              <w:rPr>
                <w:rFonts w:ascii="Arial Narrow" w:eastAsia="Arial Narrow" w:hAnsi="Arial Narrow" w:cs="Arial Narrow"/>
                <w:sz w:val="18"/>
                <w:szCs w:val="18"/>
              </w:rPr>
              <w:t xml:space="preserve"> to values and power and to the importance of remaining ethical and non-judgemental</w:t>
            </w:r>
          </w:p>
          <w:p w:rsidR="00AD1156" w:rsidRDefault="00AD1156">
            <w:pPr>
              <w:pStyle w:val="Normal8e0f42a6-b74c-4ec8-9aa5-5096a0c786ac"/>
              <w:tabs>
                <w:tab w:val="left" w:pos="34"/>
              </w:tabs>
              <w:spacing w:line="216" w:lineRule="auto"/>
              <w:ind w:left="428"/>
              <w:jc w:val="left"/>
              <w:rPr>
                <w:rFonts w:ascii="Arial Narrow" w:eastAsia="Arial Narrow" w:hAnsi="Arial Narrow" w:cs="Arial Narrow"/>
                <w:b/>
                <w:bCs/>
                <w:i/>
                <w:iCs/>
                <w:color w:val="000000"/>
                <w:sz w:val="20"/>
                <w:szCs w:val="20"/>
              </w:rPr>
            </w:pPr>
          </w:p>
        </w:tc>
        <w:tc>
          <w:tcPr>
            <w:tcW w:w="2691" w:type="dxa"/>
            <w:gridSpan w:val="2"/>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tc>
      </w:tr>
      <w:tr w:rsidR="00AD1156" w:rsidTr="00F22CAA">
        <w:trPr>
          <w:trHeight w:val="990"/>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color w:val="000000"/>
              </w:rPr>
            </w:pPr>
          </w:p>
        </w:tc>
        <w:tc>
          <w:tcPr>
            <w:tcW w:w="3006"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693"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268"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963"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6588" w:type="dxa"/>
            <w:gridSpan w:val="3"/>
            <w:shd w:val="clear" w:color="auto" w:fill="auto"/>
          </w:tcPr>
          <w:p w:rsidR="00AD1156" w:rsidRDefault="0077598E">
            <w:pPr>
              <w:pStyle w:val="Normal8e0f42a6-b74c-4ec8-9aa5-5096a0c786ac"/>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4"/>
            <w:shd w:val="clear" w:color="auto" w:fill="auto"/>
          </w:tcPr>
          <w:p w:rsidR="00AD1156" w:rsidRDefault="0077598E">
            <w:pPr>
              <w:pStyle w:val="Normal8e0f42a6-b74c-4ec8-9aa5-5096a0c786ac"/>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AD1156" w:rsidRDefault="00AD1156">
            <w:pPr>
              <w:pStyle w:val="Normal8e0f42a6-b74c-4ec8-9aa5-5096a0c786ac"/>
              <w:spacing w:line="216" w:lineRule="auto"/>
              <w:jc w:val="left"/>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left"/>
              <w:rPr>
                <w:rFonts w:ascii="Arial Narrow" w:eastAsia="Arial Narrow" w:hAnsi="Arial Narrow" w:cs="Arial Narrow"/>
                <w:b/>
                <w:bCs/>
                <w:color w:val="000000"/>
                <w:sz w:val="20"/>
                <w:szCs w:val="20"/>
              </w:rPr>
            </w:pPr>
          </w:p>
        </w:tc>
      </w:tr>
    </w:tbl>
    <w:p w:rsidR="00F22CAA" w:rsidRDefault="00F22C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2504"/>
        <w:gridCol w:w="2504"/>
        <w:gridCol w:w="2505"/>
        <w:gridCol w:w="1417"/>
        <w:gridCol w:w="1728"/>
      </w:tblGrid>
      <w:tr w:rsidR="00AD1156">
        <w:trPr>
          <w:trHeight w:val="312"/>
        </w:trPr>
        <w:tc>
          <w:tcPr>
            <w:tcW w:w="13176" w:type="dxa"/>
            <w:gridSpan w:val="6"/>
            <w:shd w:val="clear" w:color="auto" w:fill="E0E0E0"/>
          </w:tcPr>
          <w:p w:rsidR="00AD1156" w:rsidRDefault="0077598E">
            <w:pPr>
              <w:pStyle w:val="Normal8e0f42a6-b74c-4ec8-9aa5-5096a0c786ac"/>
              <w:rPr>
                <w:sz w:val="20"/>
                <w:szCs w:val="20"/>
              </w:rPr>
            </w:pPr>
            <w:r>
              <w:rPr>
                <w:b/>
                <w:bCs/>
                <w:color w:val="000000"/>
                <w:sz w:val="20"/>
                <w:szCs w:val="20"/>
              </w:rPr>
              <w:lastRenderedPageBreak/>
              <w:t xml:space="preserve">Learning Outcome / Section 3: </w:t>
            </w:r>
            <w:r>
              <w:rPr>
                <w:sz w:val="20"/>
                <w:szCs w:val="20"/>
              </w:rPr>
              <w:t>Understand the role of contracting and the process to effectively coach or mentor</w:t>
            </w:r>
          </w:p>
        </w:tc>
      </w:tr>
      <w:tr w:rsidR="00AD1156">
        <w:trPr>
          <w:trHeight w:val="312"/>
        </w:trPr>
        <w:tc>
          <w:tcPr>
            <w:tcW w:w="2518" w:type="dxa"/>
            <w:shd w:val="clear" w:color="auto" w:fill="auto"/>
            <w:vAlign w:val="center"/>
          </w:tcPr>
          <w:p w:rsidR="00AD1156" w:rsidRDefault="0077598E">
            <w:pPr>
              <w:pStyle w:val="Normal8e0f42a6-b74c-4ec8-9aa5-5096a0c786ac"/>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3"/>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AD1156" w:rsidRDefault="0077598E">
            <w:pPr>
              <w:pStyle w:val="Normal8e0f42a6-b74c-4ec8-9aa5-5096a0c786ac"/>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val="restart"/>
            <w:shd w:val="clear" w:color="auto" w:fill="auto"/>
          </w:tcPr>
          <w:p w:rsidR="00AD1156" w:rsidRDefault="00AD1156">
            <w:pPr>
              <w:pStyle w:val="Normal8e0f42a6-b74c-4ec8-9aa5-5096a0c786ac"/>
              <w:widowControl w:val="0"/>
              <w:autoSpaceDE w:val="0"/>
              <w:autoSpaceDN w:val="0"/>
              <w:adjustRightInd w:val="0"/>
              <w:spacing w:line="216" w:lineRule="auto"/>
              <w:rPr>
                <w:rFonts w:ascii="Arial Narrow" w:eastAsia="Arial Narrow" w:hAnsi="Arial Narrow" w:cs="Arial Narrow"/>
                <w:color w:val="000000"/>
              </w:rPr>
            </w:pPr>
          </w:p>
          <w:p w:rsidR="00AD1156" w:rsidRDefault="0077598E">
            <w:pPr>
              <w:pStyle w:val="Normal8e0f42a6-b74c-4ec8-9aa5-5096a0c786ac"/>
              <w:widowControl w:val="0"/>
              <w:autoSpaceDE w:val="0"/>
              <w:autoSpaceDN w:val="0"/>
              <w:adjustRightInd w:val="0"/>
              <w:spacing w:line="216" w:lineRule="auto"/>
              <w:rPr>
                <w:color w:val="000000"/>
                <w:sz w:val="20"/>
                <w:szCs w:val="20"/>
              </w:rPr>
            </w:pPr>
            <w:r>
              <w:rPr>
                <w:color w:val="000000"/>
                <w:sz w:val="20"/>
                <w:szCs w:val="20"/>
              </w:rPr>
              <w:t>AC 3.1</w:t>
            </w:r>
          </w:p>
          <w:p w:rsidR="00AD1156" w:rsidRDefault="0077598E">
            <w:pPr>
              <w:pStyle w:val="Normal8e0f42a6-b74c-4ec8-9aa5-5096a0c786ac"/>
              <w:tabs>
                <w:tab w:val="center" w:pos="4153"/>
                <w:tab w:val="right" w:pos="8306"/>
              </w:tabs>
              <w:jc w:val="left"/>
              <w:rPr>
                <w:sz w:val="20"/>
                <w:szCs w:val="20"/>
              </w:rPr>
            </w:pPr>
            <w:r w:rsidRPr="00F22CAA">
              <w:rPr>
                <w:color w:val="FF0000"/>
                <w:sz w:val="20"/>
                <w:szCs w:val="20"/>
              </w:rPr>
              <w:t xml:space="preserve">Review a model or process </w:t>
            </w:r>
            <w:r>
              <w:rPr>
                <w:sz w:val="20"/>
                <w:szCs w:val="20"/>
              </w:rPr>
              <w:t>which should be followed when formally coaching or mentoring</w:t>
            </w:r>
          </w:p>
          <w:p w:rsidR="00AD1156" w:rsidRDefault="00AD1156">
            <w:pPr>
              <w:pStyle w:val="Normal8e0f42a6-b74c-4ec8-9aa5-5096a0c786ac"/>
              <w:widowControl w:val="0"/>
              <w:autoSpaceDE w:val="0"/>
              <w:autoSpaceDN w:val="0"/>
              <w:adjustRightInd w:val="0"/>
              <w:spacing w:line="216" w:lineRule="auto"/>
              <w:rPr>
                <w:color w:val="000000"/>
                <w:sz w:val="20"/>
                <w:szCs w:val="20"/>
              </w:rPr>
            </w:pPr>
          </w:p>
          <w:p w:rsidR="00AD1156" w:rsidRDefault="00AD1156">
            <w:pPr>
              <w:pStyle w:val="Normal8e0f42a6-b74c-4ec8-9aa5-5096a0c786ac"/>
              <w:widowControl w:val="0"/>
              <w:autoSpaceDE w:val="0"/>
              <w:autoSpaceDN w:val="0"/>
              <w:adjustRightInd w:val="0"/>
              <w:spacing w:line="216" w:lineRule="auto"/>
              <w:rPr>
                <w:rFonts w:ascii="Arial Narrow" w:eastAsia="Arial Narrow" w:hAnsi="Arial Narrow" w:cs="Arial Narrow"/>
                <w:color w:val="000000"/>
                <w:sz w:val="20"/>
                <w:szCs w:val="20"/>
              </w:rPr>
            </w:pPr>
          </w:p>
        </w:tc>
        <w:tc>
          <w:tcPr>
            <w:tcW w:w="2504"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vMerge w:val="restart"/>
            <w:shd w:val="clear" w:color="auto" w:fill="auto"/>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color w:val="000000"/>
              </w:rPr>
            </w:pPr>
          </w:p>
        </w:tc>
        <w:tc>
          <w:tcPr>
            <w:tcW w:w="2504"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A model or process which should be followed when formally coaching or mentoring is not described, or is incorrect, inappropriate or deficient, or is merely stated with no account of its principal features and context to describe what the model or process looks like</w:t>
            </w:r>
          </w:p>
        </w:tc>
        <w:tc>
          <w:tcPr>
            <w:tcW w:w="2504"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w:t>
            </w:r>
            <w:r w:rsidRPr="00F22CAA">
              <w:rPr>
                <w:rFonts w:ascii="Arial Narrow" w:eastAsia="Arial Narrow" w:hAnsi="Arial Narrow" w:cs="Arial Narrow"/>
                <w:color w:val="FF0000"/>
                <w:sz w:val="18"/>
                <w:szCs w:val="18"/>
              </w:rPr>
              <w:t xml:space="preserve">sufficient and correct </w:t>
            </w:r>
            <w:r>
              <w:rPr>
                <w:rFonts w:ascii="Arial Narrow" w:eastAsia="Arial Narrow" w:hAnsi="Arial Narrow" w:cs="Arial Narrow"/>
                <w:sz w:val="18"/>
                <w:szCs w:val="18"/>
              </w:rPr>
              <w:t xml:space="preserve">account of its </w:t>
            </w:r>
            <w:r w:rsidRPr="00F22CAA">
              <w:rPr>
                <w:rFonts w:ascii="Arial Narrow" w:eastAsia="Arial Narrow" w:hAnsi="Arial Narrow" w:cs="Arial Narrow"/>
                <w:color w:val="FF0000"/>
                <w:sz w:val="18"/>
                <w:szCs w:val="18"/>
              </w:rPr>
              <w:t>principal features</w:t>
            </w:r>
            <w:r>
              <w:rPr>
                <w:rFonts w:ascii="Arial Narrow" w:eastAsia="Arial Narrow" w:hAnsi="Arial Narrow" w:cs="Arial Narrow"/>
                <w:sz w:val="18"/>
                <w:szCs w:val="18"/>
              </w:rPr>
              <w:t xml:space="preserve"> describes an appropriate model or process which should be </w:t>
            </w:r>
            <w:r w:rsidRPr="00F22CAA">
              <w:rPr>
                <w:rFonts w:ascii="Arial Narrow" w:eastAsia="Arial Narrow" w:hAnsi="Arial Narrow" w:cs="Arial Narrow"/>
                <w:color w:val="FF0000"/>
                <w:sz w:val="18"/>
                <w:szCs w:val="18"/>
              </w:rPr>
              <w:t>followed when formally</w:t>
            </w:r>
            <w:r>
              <w:rPr>
                <w:rFonts w:ascii="Arial Narrow" w:eastAsia="Arial Narrow" w:hAnsi="Arial Narrow" w:cs="Arial Narrow"/>
                <w:sz w:val="18"/>
                <w:szCs w:val="18"/>
              </w:rPr>
              <w:t xml:space="preserve"> coaching or mentoring, although the context is limited</w:t>
            </w:r>
          </w:p>
          <w:p w:rsidR="00AD1156" w:rsidRDefault="00AD1156">
            <w:pPr>
              <w:pStyle w:val="Normal8e0f42a6-b74c-4ec8-9aa5-5096a0c786ac"/>
              <w:ind w:left="176"/>
              <w:jc w:val="left"/>
              <w:rPr>
                <w:rFonts w:ascii="Arial Narrow" w:eastAsia="Arial Narrow" w:hAnsi="Arial Narrow" w:cs="Arial Narrow"/>
                <w:sz w:val="18"/>
                <w:szCs w:val="18"/>
              </w:rPr>
            </w:pPr>
          </w:p>
        </w:tc>
        <w:tc>
          <w:tcPr>
            <w:tcW w:w="2505"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F22CAA">
              <w:rPr>
                <w:rFonts w:ascii="Arial Narrow" w:eastAsia="Arial Narrow" w:hAnsi="Arial Narrow" w:cs="Arial Narrow"/>
                <w:color w:val="FF0000"/>
                <w:sz w:val="18"/>
                <w:szCs w:val="18"/>
              </w:rPr>
              <w:t xml:space="preserve">full </w:t>
            </w:r>
            <w:r>
              <w:rPr>
                <w:rFonts w:ascii="Arial Narrow" w:eastAsia="Arial Narrow" w:hAnsi="Arial Narrow" w:cs="Arial Narrow"/>
                <w:sz w:val="18"/>
                <w:szCs w:val="18"/>
              </w:rPr>
              <w:t xml:space="preserve">and correct account of its principal features describes an appropriate model or process which should be followed when formally coaching or mentoring </w:t>
            </w:r>
            <w:r w:rsidRPr="00F22CAA">
              <w:rPr>
                <w:rFonts w:ascii="Arial Narrow" w:eastAsia="Arial Narrow" w:hAnsi="Arial Narrow" w:cs="Arial Narrow"/>
                <w:color w:val="FF0000"/>
                <w:sz w:val="18"/>
                <w:szCs w:val="18"/>
              </w:rPr>
              <w:t>within a broad context</w:t>
            </w:r>
          </w:p>
          <w:p w:rsidR="00AD1156" w:rsidRDefault="00AD1156">
            <w:pPr>
              <w:pStyle w:val="Normal8e0f42a6-b74c-4ec8-9aa5-5096a0c786ac"/>
              <w:ind w:left="176"/>
              <w:jc w:val="left"/>
              <w:rPr>
                <w:rFonts w:ascii="Arial Narrow" w:eastAsia="Arial Narrow" w:hAnsi="Arial Narrow" w:cs="Arial Narrow"/>
                <w:sz w:val="18"/>
                <w:szCs w:val="18"/>
              </w:rPr>
            </w:pPr>
          </w:p>
        </w:tc>
        <w:tc>
          <w:tcPr>
            <w:tcW w:w="3145" w:type="dxa"/>
            <w:gridSpan w:val="2"/>
            <w:vMerge/>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b/>
                <w:bCs/>
                <w:color w:val="000000"/>
              </w:rPr>
            </w:pPr>
          </w:p>
        </w:tc>
        <w:tc>
          <w:tcPr>
            <w:tcW w:w="2504"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2518" w:type="dxa"/>
            <w:vMerge w:val="restart"/>
            <w:shd w:val="clear" w:color="auto" w:fill="auto"/>
          </w:tcPr>
          <w:p w:rsidR="00AD1156" w:rsidRDefault="00AD1156">
            <w:pPr>
              <w:pStyle w:val="Normal8e0f42a6-b74c-4ec8-9aa5-5096a0c786ac"/>
              <w:widowControl w:val="0"/>
              <w:autoSpaceDE w:val="0"/>
              <w:autoSpaceDN w:val="0"/>
              <w:adjustRightInd w:val="0"/>
              <w:spacing w:line="216" w:lineRule="auto"/>
              <w:rPr>
                <w:color w:val="000000"/>
                <w:sz w:val="20"/>
                <w:szCs w:val="20"/>
              </w:rPr>
            </w:pPr>
          </w:p>
          <w:p w:rsidR="00AD1156" w:rsidRDefault="0077598E">
            <w:pPr>
              <w:pStyle w:val="Normal8e0f42a6-b74c-4ec8-9aa5-5096a0c786ac"/>
              <w:widowControl w:val="0"/>
              <w:autoSpaceDE w:val="0"/>
              <w:autoSpaceDN w:val="0"/>
              <w:adjustRightInd w:val="0"/>
              <w:spacing w:line="216" w:lineRule="auto"/>
              <w:rPr>
                <w:color w:val="000000"/>
                <w:sz w:val="20"/>
                <w:szCs w:val="20"/>
              </w:rPr>
            </w:pPr>
            <w:r>
              <w:rPr>
                <w:color w:val="000000"/>
                <w:sz w:val="20"/>
                <w:szCs w:val="20"/>
              </w:rPr>
              <w:t>AC 3.2</w:t>
            </w:r>
          </w:p>
          <w:p w:rsidR="00AD1156" w:rsidRDefault="0077598E">
            <w:pPr>
              <w:pStyle w:val="Normal8e0f42a6-b74c-4ec8-9aa5-5096a0c786ac"/>
              <w:tabs>
                <w:tab w:val="center" w:pos="4153"/>
                <w:tab w:val="right" w:pos="8306"/>
              </w:tabs>
              <w:jc w:val="left"/>
              <w:rPr>
                <w:sz w:val="20"/>
                <w:szCs w:val="20"/>
              </w:rPr>
            </w:pPr>
            <w:r w:rsidRPr="00F22CAA">
              <w:rPr>
                <w:color w:val="FF0000"/>
                <w:sz w:val="20"/>
                <w:szCs w:val="20"/>
              </w:rPr>
              <w:t>Analyse</w:t>
            </w:r>
            <w:r>
              <w:rPr>
                <w:sz w:val="20"/>
                <w:szCs w:val="20"/>
              </w:rPr>
              <w:t xml:space="preserve"> </w:t>
            </w:r>
            <w:r w:rsidRPr="00F22CAA">
              <w:rPr>
                <w:sz w:val="20"/>
                <w:szCs w:val="20"/>
              </w:rPr>
              <w:t>the</w:t>
            </w:r>
            <w:r w:rsidRPr="00F22CAA">
              <w:rPr>
                <w:color w:val="FF0000"/>
                <w:sz w:val="20"/>
                <w:szCs w:val="20"/>
              </w:rPr>
              <w:t xml:space="preserve"> rationale </w:t>
            </w:r>
            <w:r>
              <w:rPr>
                <w:sz w:val="20"/>
                <w:szCs w:val="20"/>
              </w:rPr>
              <w:t xml:space="preserve">for and the </w:t>
            </w:r>
            <w:r w:rsidRPr="00F22CAA">
              <w:rPr>
                <w:color w:val="FF0000"/>
                <w:sz w:val="20"/>
                <w:szCs w:val="20"/>
              </w:rPr>
              <w:t>characteristics</w:t>
            </w:r>
            <w:r>
              <w:rPr>
                <w:sz w:val="20"/>
                <w:szCs w:val="20"/>
              </w:rPr>
              <w:t xml:space="preserve"> of effective contracting within coaching or mentoring</w:t>
            </w:r>
          </w:p>
          <w:p w:rsidR="00AD1156" w:rsidRDefault="00AD1156">
            <w:pPr>
              <w:pStyle w:val="Normal8e0f42a6-b74c-4ec8-9aa5-5096a0c786ac"/>
              <w:tabs>
                <w:tab w:val="center" w:pos="4153"/>
                <w:tab w:val="right" w:pos="8306"/>
              </w:tabs>
              <w:jc w:val="left"/>
              <w:rPr>
                <w:rFonts w:ascii="Arial Narrow" w:eastAsia="Arial Narrow" w:hAnsi="Arial Narrow" w:cs="Arial Narrow"/>
                <w:b/>
                <w:bCs/>
                <w:color w:val="000000"/>
              </w:rPr>
            </w:pPr>
          </w:p>
        </w:tc>
        <w:tc>
          <w:tcPr>
            <w:tcW w:w="2504"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8e0f42a6-b74c-4ec8-9aa5-5096a0c786ac"/>
              <w:widowControl w:val="0"/>
              <w:autoSpaceDE w:val="0"/>
              <w:autoSpaceDN w:val="0"/>
              <w:adjustRightInd w:val="0"/>
              <w:spacing w:line="216" w:lineRule="auto"/>
              <w:rPr>
                <w:color w:val="000000"/>
                <w:sz w:val="20"/>
                <w:szCs w:val="20"/>
              </w:rPr>
            </w:pPr>
          </w:p>
        </w:tc>
        <w:tc>
          <w:tcPr>
            <w:tcW w:w="2504"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rationale for effective contracting within coaching or mentoring is not analysed, or is incorrect, inappropriate or deficient</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characteristics of effective contracting within coaching or mentoring are not analysed, or are incorrect, inappropriate or deficient</w:t>
            </w:r>
          </w:p>
          <w:p w:rsidR="00AD1156" w:rsidRDefault="00AD1156">
            <w:pPr>
              <w:pStyle w:val="Normal8e0f42a6-b74c-4ec8-9aa5-5096a0c786ac"/>
              <w:tabs>
                <w:tab w:val="left" w:pos="34"/>
              </w:tabs>
              <w:spacing w:line="216" w:lineRule="auto"/>
              <w:ind w:left="428"/>
              <w:jc w:val="left"/>
              <w:rPr>
                <w:rFonts w:ascii="Arial Narrow" w:eastAsia="Arial Narrow" w:hAnsi="Arial Narrow" w:cs="Arial Narrow"/>
                <w:color w:val="000000"/>
                <w:sz w:val="18"/>
                <w:szCs w:val="18"/>
              </w:rPr>
            </w:pPr>
          </w:p>
        </w:tc>
        <w:tc>
          <w:tcPr>
            <w:tcW w:w="2504"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w:t>
            </w:r>
            <w:r w:rsidRPr="00C80DF1">
              <w:rPr>
                <w:rFonts w:ascii="Arial Narrow" w:eastAsia="Arial Narrow" w:hAnsi="Arial Narrow" w:cs="Arial Narrow"/>
                <w:color w:val="FF0000"/>
                <w:sz w:val="18"/>
                <w:szCs w:val="18"/>
              </w:rPr>
              <w:t>sufficient and correct rationale for effective contracting</w:t>
            </w:r>
            <w:r>
              <w:rPr>
                <w:rFonts w:ascii="Arial Narrow" w:eastAsia="Arial Narrow" w:hAnsi="Arial Narrow" w:cs="Arial Narrow"/>
                <w:sz w:val="18"/>
                <w:szCs w:val="18"/>
              </w:rPr>
              <w:t xml:space="preserve"> within coaching or mentoring is analysed, although the reasons and arguments presented for the rationale are limited and do not cover the full scope of effective contracting </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A narrow range of appropriate and correct characteristics of effective contracting within coaching or mentoring are analysed, although why they are appropriate and correct is imprecise</w:t>
            </w:r>
          </w:p>
        </w:tc>
        <w:tc>
          <w:tcPr>
            <w:tcW w:w="2505"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A</w:t>
            </w:r>
            <w:r w:rsidRPr="00C80DF1">
              <w:rPr>
                <w:rFonts w:ascii="Arial Narrow" w:eastAsia="Arial Narrow" w:hAnsi="Arial Narrow" w:cs="Arial Narrow"/>
                <w:color w:val="FF0000"/>
                <w:sz w:val="18"/>
                <w:szCs w:val="18"/>
              </w:rPr>
              <w:t xml:space="preserve"> full </w:t>
            </w:r>
            <w:r>
              <w:rPr>
                <w:rFonts w:ascii="Arial Narrow" w:eastAsia="Arial Narrow" w:hAnsi="Arial Narrow" w:cs="Arial Narrow"/>
                <w:sz w:val="18"/>
                <w:szCs w:val="18"/>
              </w:rPr>
              <w:t xml:space="preserve">and correct rationale for effective contracting within coaching or mentoring is analysed that </w:t>
            </w:r>
            <w:r w:rsidRPr="00C80DF1">
              <w:rPr>
                <w:rFonts w:ascii="Arial Narrow" w:eastAsia="Arial Narrow" w:hAnsi="Arial Narrow" w:cs="Arial Narrow"/>
                <w:color w:val="FF0000"/>
                <w:sz w:val="18"/>
                <w:szCs w:val="18"/>
              </w:rPr>
              <w:t xml:space="preserve">covers the full scope of effective contracting </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w:t>
            </w:r>
            <w:r w:rsidRPr="00C80DF1">
              <w:rPr>
                <w:rFonts w:ascii="Arial Narrow" w:eastAsia="Arial Narrow" w:hAnsi="Arial Narrow" w:cs="Arial Narrow"/>
                <w:color w:val="FF0000"/>
                <w:sz w:val="18"/>
                <w:szCs w:val="18"/>
              </w:rPr>
              <w:t xml:space="preserve">wide range </w:t>
            </w:r>
            <w:r>
              <w:rPr>
                <w:rFonts w:ascii="Arial Narrow" w:eastAsia="Arial Narrow" w:hAnsi="Arial Narrow" w:cs="Arial Narrow"/>
                <w:sz w:val="18"/>
                <w:szCs w:val="18"/>
              </w:rPr>
              <w:t xml:space="preserve">of appropriate and correct characteristics of effective contracting within coaching or mentoring have been </w:t>
            </w:r>
            <w:r w:rsidRPr="00C80DF1">
              <w:rPr>
                <w:rFonts w:ascii="Arial Narrow" w:eastAsia="Arial Narrow" w:hAnsi="Arial Narrow" w:cs="Arial Narrow"/>
                <w:color w:val="FF0000"/>
                <w:sz w:val="18"/>
                <w:szCs w:val="18"/>
              </w:rPr>
              <w:t>analysed</w:t>
            </w:r>
          </w:p>
        </w:tc>
        <w:tc>
          <w:tcPr>
            <w:tcW w:w="3145" w:type="dxa"/>
            <w:gridSpan w:val="2"/>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b/>
                <w:bCs/>
                <w:color w:val="000000"/>
                <w:sz w:val="20"/>
                <w:szCs w:val="20"/>
              </w:rPr>
            </w:pPr>
          </w:p>
        </w:tc>
        <w:tc>
          <w:tcPr>
            <w:tcW w:w="2504"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bl>
    <w:p w:rsidR="00AD1156" w:rsidRDefault="0077598E">
      <w:pPr>
        <w:pStyle w:val="Normal8e0f42a6-b74c-4ec8-9aa5-5096a0c786ac"/>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2504"/>
        <w:gridCol w:w="1566"/>
        <w:gridCol w:w="938"/>
        <w:gridCol w:w="2505"/>
        <w:gridCol w:w="1417"/>
        <w:gridCol w:w="1728"/>
      </w:tblGrid>
      <w:tr w:rsidR="00AD1156">
        <w:trPr>
          <w:trHeight w:val="312"/>
        </w:trPr>
        <w:tc>
          <w:tcPr>
            <w:tcW w:w="2518" w:type="dxa"/>
            <w:vMerge w:val="restart"/>
            <w:shd w:val="clear" w:color="auto" w:fill="auto"/>
          </w:tcPr>
          <w:p w:rsidR="00AD1156" w:rsidRDefault="00AD1156">
            <w:pPr>
              <w:pStyle w:val="Normal8e0f42a6-b74c-4ec8-9aa5-5096a0c786ac"/>
              <w:widowControl w:val="0"/>
              <w:autoSpaceDE w:val="0"/>
              <w:autoSpaceDN w:val="0"/>
              <w:adjustRightInd w:val="0"/>
              <w:spacing w:line="216" w:lineRule="auto"/>
              <w:rPr>
                <w:color w:val="000000"/>
                <w:sz w:val="20"/>
                <w:szCs w:val="20"/>
              </w:rPr>
            </w:pPr>
          </w:p>
          <w:p w:rsidR="00AD1156" w:rsidRDefault="0077598E">
            <w:pPr>
              <w:pStyle w:val="Normal8e0f42a6-b74c-4ec8-9aa5-5096a0c786ac"/>
              <w:widowControl w:val="0"/>
              <w:autoSpaceDE w:val="0"/>
              <w:autoSpaceDN w:val="0"/>
              <w:adjustRightInd w:val="0"/>
              <w:spacing w:line="216" w:lineRule="auto"/>
              <w:rPr>
                <w:color w:val="000000"/>
                <w:sz w:val="20"/>
                <w:szCs w:val="20"/>
              </w:rPr>
            </w:pPr>
            <w:r>
              <w:rPr>
                <w:color w:val="000000"/>
                <w:sz w:val="20"/>
                <w:szCs w:val="20"/>
              </w:rPr>
              <w:t>AC 3.3</w:t>
            </w:r>
          </w:p>
          <w:p w:rsidR="00AD1156" w:rsidRDefault="0077598E">
            <w:pPr>
              <w:pStyle w:val="Normal8e0f42a6-b74c-4ec8-9aa5-5096a0c786ac"/>
              <w:tabs>
                <w:tab w:val="center" w:pos="4153"/>
                <w:tab w:val="right" w:pos="8306"/>
              </w:tabs>
              <w:jc w:val="left"/>
              <w:rPr>
                <w:sz w:val="20"/>
                <w:szCs w:val="20"/>
              </w:rPr>
            </w:pPr>
            <w:r w:rsidRPr="00C80DF1">
              <w:rPr>
                <w:color w:val="FF0000"/>
                <w:sz w:val="20"/>
                <w:szCs w:val="20"/>
              </w:rPr>
              <w:t>Explain</w:t>
            </w:r>
            <w:r>
              <w:rPr>
                <w:sz w:val="20"/>
                <w:szCs w:val="20"/>
              </w:rPr>
              <w:t xml:space="preserve"> the </w:t>
            </w:r>
            <w:r w:rsidRPr="00C80DF1">
              <w:rPr>
                <w:color w:val="FF0000"/>
                <w:sz w:val="20"/>
                <w:szCs w:val="20"/>
              </w:rPr>
              <w:t>necessity</w:t>
            </w:r>
            <w:r>
              <w:rPr>
                <w:sz w:val="20"/>
                <w:szCs w:val="20"/>
              </w:rPr>
              <w:t xml:space="preserve"> of exploring the </w:t>
            </w:r>
            <w:r w:rsidRPr="00C80DF1">
              <w:rPr>
                <w:color w:val="FF0000"/>
                <w:sz w:val="20"/>
                <w:szCs w:val="20"/>
              </w:rPr>
              <w:t xml:space="preserve">expectations and boundaries </w:t>
            </w:r>
            <w:r>
              <w:rPr>
                <w:sz w:val="20"/>
                <w:szCs w:val="20"/>
              </w:rPr>
              <w:t>of a coaching or mentoring programme with all stakeholders</w:t>
            </w:r>
          </w:p>
          <w:p w:rsidR="00AD1156" w:rsidRDefault="00AD1156">
            <w:pPr>
              <w:pStyle w:val="Normal8e0f42a6-b74c-4ec8-9aa5-5096a0c786ac"/>
              <w:tabs>
                <w:tab w:val="center" w:pos="4153"/>
                <w:tab w:val="right" w:pos="8306"/>
              </w:tabs>
              <w:jc w:val="left"/>
              <w:rPr>
                <w:b/>
                <w:bCs/>
                <w:color w:val="000000"/>
                <w:sz w:val="20"/>
                <w:szCs w:val="20"/>
              </w:rPr>
            </w:pPr>
          </w:p>
        </w:tc>
        <w:tc>
          <w:tcPr>
            <w:tcW w:w="2504"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8e0f42a6-b74c-4ec8-9aa5-5096a0c786ac"/>
              <w:widowControl w:val="0"/>
              <w:autoSpaceDE w:val="0"/>
              <w:autoSpaceDN w:val="0"/>
              <w:adjustRightInd w:val="0"/>
              <w:spacing w:line="216" w:lineRule="auto"/>
              <w:rPr>
                <w:color w:val="000000"/>
                <w:sz w:val="20"/>
                <w:szCs w:val="20"/>
              </w:rPr>
            </w:pPr>
          </w:p>
        </w:tc>
        <w:tc>
          <w:tcPr>
            <w:tcW w:w="2504"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necessity of exploring the expectations and boundaries of a coaching or mentoring programme with all stakeholders is not explained, or exploring expectations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boundaries is explained but not both, or why it is necessary to explore expectations and boundaries is merely stated with no explanation of how this is done to show why it is necessary</w:t>
            </w:r>
          </w:p>
        </w:tc>
        <w:tc>
          <w:tcPr>
            <w:tcW w:w="2504"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and correct account </w:t>
            </w:r>
            <w:r w:rsidRPr="00C80DF1">
              <w:rPr>
                <w:rFonts w:ascii="Arial Narrow" w:eastAsia="Arial Narrow" w:hAnsi="Arial Narrow" w:cs="Arial Narrow"/>
                <w:color w:val="FF0000"/>
                <w:sz w:val="18"/>
                <w:szCs w:val="18"/>
              </w:rPr>
              <w:t xml:space="preserve">of how expectations and boundaries </w:t>
            </w:r>
            <w:r>
              <w:rPr>
                <w:rFonts w:ascii="Arial Narrow" w:eastAsia="Arial Narrow" w:hAnsi="Arial Narrow" w:cs="Arial Narrow"/>
                <w:sz w:val="18"/>
                <w:szCs w:val="18"/>
              </w:rPr>
              <w:t xml:space="preserve">of a coaching or mentoring programme are explored </w:t>
            </w:r>
            <w:r w:rsidRPr="00C80DF1">
              <w:rPr>
                <w:rFonts w:ascii="Arial Narrow" w:eastAsia="Arial Narrow" w:hAnsi="Arial Narrow" w:cs="Arial Narrow"/>
                <w:color w:val="FF0000"/>
                <w:sz w:val="18"/>
                <w:szCs w:val="18"/>
              </w:rPr>
              <w:t>with all stakeholders</w:t>
            </w:r>
            <w:r>
              <w:rPr>
                <w:rFonts w:ascii="Arial Narrow" w:eastAsia="Arial Narrow" w:hAnsi="Arial Narrow" w:cs="Arial Narrow"/>
                <w:sz w:val="18"/>
                <w:szCs w:val="18"/>
              </w:rPr>
              <w:t xml:space="preserve"> is provided that explains </w:t>
            </w:r>
            <w:r w:rsidRPr="00C80DF1">
              <w:rPr>
                <w:rFonts w:ascii="Arial Narrow" w:eastAsia="Arial Narrow" w:hAnsi="Arial Narrow" w:cs="Arial Narrow"/>
                <w:color w:val="FF0000"/>
                <w:sz w:val="18"/>
                <w:szCs w:val="18"/>
              </w:rPr>
              <w:t>why this is necessary</w:t>
            </w:r>
            <w:r>
              <w:rPr>
                <w:rFonts w:ascii="Arial Narrow" w:eastAsia="Arial Narrow" w:hAnsi="Arial Narrow" w:cs="Arial Narrow"/>
                <w:sz w:val="18"/>
                <w:szCs w:val="18"/>
              </w:rPr>
              <w:t>, although the context and/or scope of the coaching or mentoring programme is limited</w:t>
            </w:r>
          </w:p>
          <w:p w:rsidR="00AD1156" w:rsidRDefault="00AD1156">
            <w:pPr>
              <w:pStyle w:val="Normal8e0f42a6-b74c-4ec8-9aa5-5096a0c786ac"/>
              <w:ind w:left="720"/>
              <w:jc w:val="left"/>
              <w:rPr>
                <w:rFonts w:ascii="Arial Narrow" w:eastAsia="Arial Narrow" w:hAnsi="Arial Narrow" w:cs="Arial Narrow"/>
                <w:color w:val="000000"/>
                <w:sz w:val="18"/>
                <w:szCs w:val="18"/>
              </w:rPr>
            </w:pPr>
          </w:p>
        </w:tc>
        <w:tc>
          <w:tcPr>
            <w:tcW w:w="2505"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C80DF1">
              <w:rPr>
                <w:rFonts w:ascii="Arial Narrow" w:eastAsia="Arial Narrow" w:hAnsi="Arial Narrow" w:cs="Arial Narrow"/>
                <w:color w:val="FF0000"/>
                <w:sz w:val="18"/>
                <w:szCs w:val="18"/>
              </w:rPr>
              <w:t xml:space="preserve">comprehensive </w:t>
            </w:r>
            <w:r>
              <w:rPr>
                <w:rFonts w:ascii="Arial Narrow" w:eastAsia="Arial Narrow" w:hAnsi="Arial Narrow" w:cs="Arial Narrow"/>
                <w:sz w:val="18"/>
                <w:szCs w:val="18"/>
              </w:rPr>
              <w:t xml:space="preserve">and correct account of how expectations and boundaries of the </w:t>
            </w:r>
            <w:r w:rsidRPr="00C80DF1">
              <w:rPr>
                <w:rFonts w:ascii="Arial Narrow" w:eastAsia="Arial Narrow" w:hAnsi="Arial Narrow" w:cs="Arial Narrow"/>
                <w:color w:val="FF0000"/>
                <w:sz w:val="18"/>
                <w:szCs w:val="18"/>
              </w:rPr>
              <w:t xml:space="preserve">full scope </w:t>
            </w:r>
            <w:r>
              <w:rPr>
                <w:rFonts w:ascii="Arial Narrow" w:eastAsia="Arial Narrow" w:hAnsi="Arial Narrow" w:cs="Arial Narrow"/>
                <w:sz w:val="18"/>
                <w:szCs w:val="18"/>
              </w:rPr>
              <w:t xml:space="preserve">of a coaching or mentoring programme within a </w:t>
            </w:r>
            <w:r w:rsidRPr="00C80DF1">
              <w:rPr>
                <w:rFonts w:ascii="Arial Narrow" w:eastAsia="Arial Narrow" w:hAnsi="Arial Narrow" w:cs="Arial Narrow"/>
                <w:color w:val="FF0000"/>
                <w:sz w:val="18"/>
                <w:szCs w:val="18"/>
              </w:rPr>
              <w:t>broad context</w:t>
            </w:r>
            <w:r>
              <w:rPr>
                <w:rFonts w:ascii="Arial Narrow" w:eastAsia="Arial Narrow" w:hAnsi="Arial Narrow" w:cs="Arial Narrow"/>
                <w:sz w:val="18"/>
                <w:szCs w:val="18"/>
              </w:rPr>
              <w:t xml:space="preserve"> are explored with all stakeholders is provided that fully explains why this is necessary</w:t>
            </w:r>
          </w:p>
          <w:p w:rsidR="00AD1156" w:rsidRDefault="00AD1156">
            <w:pPr>
              <w:pStyle w:val="Normal8e0f42a6-b74c-4ec8-9aa5-5096a0c786ac"/>
              <w:ind w:left="176"/>
              <w:jc w:val="left"/>
              <w:rPr>
                <w:rFonts w:ascii="Arial Narrow" w:eastAsia="Arial Narrow" w:hAnsi="Arial Narrow" w:cs="Arial Narrow"/>
                <w:color w:val="000000"/>
                <w:sz w:val="18"/>
                <w:szCs w:val="18"/>
              </w:rPr>
            </w:pPr>
          </w:p>
        </w:tc>
        <w:tc>
          <w:tcPr>
            <w:tcW w:w="3145" w:type="dxa"/>
            <w:gridSpan w:val="2"/>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b/>
                <w:bCs/>
                <w:color w:val="000000"/>
              </w:rPr>
            </w:pPr>
          </w:p>
        </w:tc>
        <w:tc>
          <w:tcPr>
            <w:tcW w:w="2504"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2518" w:type="dxa"/>
            <w:vMerge w:val="restart"/>
            <w:shd w:val="clear" w:color="auto" w:fill="auto"/>
          </w:tcPr>
          <w:p w:rsidR="00AD1156" w:rsidRDefault="00AD1156">
            <w:pPr>
              <w:pStyle w:val="Normal8e0f42a6-b74c-4ec8-9aa5-5096a0c786ac"/>
              <w:tabs>
                <w:tab w:val="center" w:pos="4153"/>
                <w:tab w:val="right" w:pos="8306"/>
              </w:tabs>
              <w:jc w:val="left"/>
              <w:rPr>
                <w:sz w:val="20"/>
                <w:szCs w:val="20"/>
              </w:rPr>
            </w:pPr>
          </w:p>
          <w:p w:rsidR="00AD1156" w:rsidRDefault="0077598E">
            <w:pPr>
              <w:pStyle w:val="Normal8e0f42a6-b74c-4ec8-9aa5-5096a0c786ac"/>
              <w:tabs>
                <w:tab w:val="center" w:pos="4153"/>
                <w:tab w:val="right" w:pos="8306"/>
              </w:tabs>
              <w:jc w:val="left"/>
              <w:rPr>
                <w:sz w:val="20"/>
                <w:szCs w:val="20"/>
              </w:rPr>
            </w:pPr>
            <w:r>
              <w:rPr>
                <w:sz w:val="20"/>
                <w:szCs w:val="20"/>
              </w:rPr>
              <w:t>AC 3.4</w:t>
            </w:r>
          </w:p>
          <w:p w:rsidR="00AD1156" w:rsidRDefault="0077598E">
            <w:pPr>
              <w:pStyle w:val="Normal8e0f42a6-b74c-4ec8-9aa5-5096a0c786ac"/>
              <w:tabs>
                <w:tab w:val="center" w:pos="4153"/>
                <w:tab w:val="right" w:pos="8306"/>
              </w:tabs>
              <w:jc w:val="left"/>
              <w:rPr>
                <w:sz w:val="20"/>
                <w:szCs w:val="20"/>
              </w:rPr>
            </w:pPr>
            <w:r w:rsidRPr="00C80DF1">
              <w:rPr>
                <w:color w:val="FF0000"/>
                <w:sz w:val="20"/>
                <w:szCs w:val="20"/>
              </w:rPr>
              <w:t>Justify</w:t>
            </w:r>
            <w:r>
              <w:rPr>
                <w:sz w:val="20"/>
                <w:szCs w:val="20"/>
              </w:rPr>
              <w:t xml:space="preserve"> the </w:t>
            </w:r>
            <w:r w:rsidRPr="00C80DF1">
              <w:rPr>
                <w:color w:val="FF0000"/>
                <w:sz w:val="20"/>
                <w:szCs w:val="20"/>
              </w:rPr>
              <w:t>rationale</w:t>
            </w:r>
            <w:r>
              <w:rPr>
                <w:sz w:val="20"/>
                <w:szCs w:val="20"/>
              </w:rPr>
              <w:t xml:space="preserve"> for </w:t>
            </w:r>
            <w:r w:rsidRPr="00C80DF1">
              <w:rPr>
                <w:color w:val="FF0000"/>
                <w:sz w:val="20"/>
                <w:szCs w:val="20"/>
              </w:rPr>
              <w:t>supervision</w:t>
            </w:r>
            <w:r>
              <w:rPr>
                <w:sz w:val="20"/>
                <w:szCs w:val="20"/>
              </w:rPr>
              <w:t xml:space="preserve"> of coaches and mentors in practice</w:t>
            </w:r>
          </w:p>
          <w:p w:rsidR="00AD1156" w:rsidRDefault="00AD1156">
            <w:pPr>
              <w:pStyle w:val="Normal8e0f42a6-b74c-4ec8-9aa5-5096a0c786ac"/>
              <w:spacing w:line="216" w:lineRule="auto"/>
              <w:jc w:val="left"/>
              <w:rPr>
                <w:rFonts w:ascii="Arial Narrow" w:eastAsia="Arial Narrow" w:hAnsi="Arial Narrow" w:cs="Arial Narrow"/>
                <w:b/>
                <w:bCs/>
                <w:color w:val="000000"/>
              </w:rPr>
            </w:pPr>
          </w:p>
        </w:tc>
        <w:tc>
          <w:tcPr>
            <w:tcW w:w="2504"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b/>
                <w:bCs/>
                <w:color w:val="000000"/>
              </w:rPr>
            </w:pPr>
          </w:p>
        </w:tc>
        <w:tc>
          <w:tcPr>
            <w:tcW w:w="2504"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No rationale is explained, or the rationale is incorrect, inappropriate or deficient, or the supervision of coaches and mentors in practice is merely described with no rationale presented to explain why it is necessary </w:t>
            </w:r>
          </w:p>
        </w:tc>
        <w:tc>
          <w:tcPr>
            <w:tcW w:w="2504"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and correct rationale is presented that </w:t>
            </w:r>
            <w:r w:rsidRPr="00C80DF1">
              <w:rPr>
                <w:rFonts w:ascii="Arial Narrow" w:eastAsia="Arial Narrow" w:hAnsi="Arial Narrow" w:cs="Arial Narrow"/>
                <w:color w:val="FF0000"/>
                <w:sz w:val="18"/>
                <w:szCs w:val="18"/>
              </w:rPr>
              <w:t>explains</w:t>
            </w:r>
            <w:r>
              <w:rPr>
                <w:rFonts w:ascii="Arial Narrow" w:eastAsia="Arial Narrow" w:hAnsi="Arial Narrow" w:cs="Arial Narrow"/>
                <w:sz w:val="18"/>
                <w:szCs w:val="18"/>
              </w:rPr>
              <w:t xml:space="preserve"> </w:t>
            </w:r>
            <w:r w:rsidRPr="00C80DF1">
              <w:rPr>
                <w:rFonts w:ascii="Arial Narrow" w:eastAsia="Arial Narrow" w:hAnsi="Arial Narrow" w:cs="Arial Narrow"/>
                <w:color w:val="FF0000"/>
                <w:sz w:val="18"/>
                <w:szCs w:val="18"/>
              </w:rPr>
              <w:t>why supervision is necessary</w:t>
            </w:r>
            <w:r>
              <w:rPr>
                <w:rFonts w:ascii="Arial Narrow" w:eastAsia="Arial Narrow" w:hAnsi="Arial Narrow" w:cs="Arial Narrow"/>
                <w:sz w:val="18"/>
                <w:szCs w:val="18"/>
              </w:rPr>
              <w:t>, although the context and/or scope of coaching or mentoring in practice is limited</w:t>
            </w:r>
          </w:p>
          <w:p w:rsidR="00AD1156" w:rsidRDefault="00AD1156">
            <w:pPr>
              <w:pStyle w:val="Normal8e0f42a6-b74c-4ec8-9aa5-5096a0c786ac"/>
              <w:tabs>
                <w:tab w:val="left" w:pos="34"/>
              </w:tabs>
              <w:spacing w:line="216" w:lineRule="auto"/>
              <w:ind w:left="428"/>
              <w:jc w:val="left"/>
              <w:rPr>
                <w:rFonts w:ascii="Arial Narrow" w:eastAsia="Arial Narrow" w:hAnsi="Arial Narrow" w:cs="Arial Narrow"/>
                <w:b/>
                <w:bCs/>
                <w:i/>
                <w:iCs/>
                <w:color w:val="000000"/>
                <w:sz w:val="20"/>
                <w:szCs w:val="20"/>
              </w:rPr>
            </w:pPr>
          </w:p>
        </w:tc>
        <w:tc>
          <w:tcPr>
            <w:tcW w:w="2505" w:type="dxa"/>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C80DF1">
              <w:rPr>
                <w:rFonts w:ascii="Arial Narrow" w:eastAsia="Arial Narrow" w:hAnsi="Arial Narrow" w:cs="Arial Narrow"/>
                <w:color w:val="FF0000"/>
                <w:sz w:val="18"/>
                <w:szCs w:val="18"/>
              </w:rPr>
              <w:t>full</w:t>
            </w:r>
            <w:r>
              <w:rPr>
                <w:rFonts w:ascii="Arial Narrow" w:eastAsia="Arial Narrow" w:hAnsi="Arial Narrow" w:cs="Arial Narrow"/>
                <w:sz w:val="18"/>
                <w:szCs w:val="18"/>
              </w:rPr>
              <w:t xml:space="preserve"> and correct rationale is presented within a </w:t>
            </w:r>
            <w:r w:rsidRPr="00C80DF1">
              <w:rPr>
                <w:rFonts w:ascii="Arial Narrow" w:eastAsia="Arial Narrow" w:hAnsi="Arial Narrow" w:cs="Arial Narrow"/>
                <w:color w:val="FF0000"/>
                <w:sz w:val="18"/>
                <w:szCs w:val="18"/>
              </w:rPr>
              <w:t xml:space="preserve">broad context </w:t>
            </w:r>
            <w:r>
              <w:rPr>
                <w:rFonts w:ascii="Arial Narrow" w:eastAsia="Arial Narrow" w:hAnsi="Arial Narrow" w:cs="Arial Narrow"/>
                <w:sz w:val="18"/>
                <w:szCs w:val="18"/>
              </w:rPr>
              <w:t xml:space="preserve">that explains why supervision is necessary </w:t>
            </w:r>
            <w:r w:rsidRPr="00C80DF1">
              <w:rPr>
                <w:rFonts w:ascii="Arial Narrow" w:eastAsia="Arial Narrow" w:hAnsi="Arial Narrow" w:cs="Arial Narrow"/>
                <w:color w:val="FF0000"/>
                <w:sz w:val="18"/>
                <w:szCs w:val="18"/>
              </w:rPr>
              <w:t>across the full scope of coaching</w:t>
            </w:r>
            <w:r>
              <w:rPr>
                <w:rFonts w:ascii="Arial Narrow" w:eastAsia="Arial Narrow" w:hAnsi="Arial Narrow" w:cs="Arial Narrow"/>
                <w:sz w:val="18"/>
                <w:szCs w:val="18"/>
              </w:rPr>
              <w:t xml:space="preserve"> or mentoring in practice</w:t>
            </w:r>
          </w:p>
          <w:p w:rsidR="00AD1156" w:rsidRDefault="00AD1156">
            <w:pPr>
              <w:pStyle w:val="Normal8e0f42a6-b74c-4ec8-9aa5-5096a0c786ac"/>
              <w:tabs>
                <w:tab w:val="left" w:pos="34"/>
              </w:tabs>
              <w:spacing w:line="216" w:lineRule="auto"/>
              <w:ind w:left="428"/>
              <w:jc w:val="left"/>
              <w:rPr>
                <w:rFonts w:ascii="Arial Narrow" w:eastAsia="Arial Narrow" w:hAnsi="Arial Narrow" w:cs="Arial Narrow"/>
                <w:b/>
                <w:bCs/>
                <w:i/>
                <w:iCs/>
                <w:color w:val="000000"/>
                <w:sz w:val="20"/>
                <w:szCs w:val="20"/>
              </w:rPr>
            </w:pPr>
          </w:p>
        </w:tc>
        <w:tc>
          <w:tcPr>
            <w:tcW w:w="3145" w:type="dxa"/>
            <w:gridSpan w:val="2"/>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center"/>
              <w:rPr>
                <w:rFonts w:ascii="Arial Narrow" w:eastAsia="Arial Narrow" w:hAnsi="Arial Narrow" w:cs="Arial Narrow"/>
                <w:color w:val="000000"/>
                <w:sz w:val="20"/>
                <w:szCs w:val="20"/>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b/>
                <w:bCs/>
                <w:color w:val="000000"/>
              </w:rPr>
            </w:pPr>
          </w:p>
        </w:tc>
        <w:tc>
          <w:tcPr>
            <w:tcW w:w="2504"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6588" w:type="dxa"/>
            <w:gridSpan w:val="3"/>
            <w:shd w:val="clear" w:color="auto" w:fill="auto"/>
          </w:tcPr>
          <w:p w:rsidR="00AD1156" w:rsidRDefault="0077598E">
            <w:pPr>
              <w:pStyle w:val="Normal8e0f42a6-b74c-4ec8-9aa5-5096a0c786ac"/>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4"/>
            <w:shd w:val="clear" w:color="auto" w:fill="auto"/>
          </w:tcPr>
          <w:p w:rsidR="00AD1156" w:rsidRDefault="0077598E">
            <w:pPr>
              <w:pStyle w:val="Normal8e0f42a6-b74c-4ec8-9aa5-5096a0c786ac"/>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AD1156" w:rsidRDefault="00AD1156">
            <w:pPr>
              <w:pStyle w:val="Normal8e0f42a6-b74c-4ec8-9aa5-5096a0c786ac"/>
              <w:spacing w:line="216" w:lineRule="auto"/>
              <w:jc w:val="left"/>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left"/>
              <w:rPr>
                <w:rFonts w:ascii="Arial Narrow" w:eastAsia="Arial Narrow" w:hAnsi="Arial Narrow" w:cs="Arial Narrow"/>
                <w:b/>
                <w:bCs/>
                <w:color w:val="000000"/>
                <w:sz w:val="20"/>
                <w:szCs w:val="20"/>
              </w:rPr>
            </w:pPr>
          </w:p>
        </w:tc>
      </w:tr>
    </w:tbl>
    <w:p w:rsidR="00D92337" w:rsidRDefault="00D923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96"/>
        <w:gridCol w:w="1708"/>
        <w:gridCol w:w="1566"/>
        <w:gridCol w:w="41"/>
        <w:gridCol w:w="897"/>
        <w:gridCol w:w="2080"/>
        <w:gridCol w:w="425"/>
        <w:gridCol w:w="1417"/>
        <w:gridCol w:w="1728"/>
      </w:tblGrid>
      <w:tr w:rsidR="00AD1156">
        <w:trPr>
          <w:trHeight w:val="312"/>
        </w:trPr>
        <w:tc>
          <w:tcPr>
            <w:tcW w:w="13176" w:type="dxa"/>
            <w:gridSpan w:val="10"/>
            <w:shd w:val="clear" w:color="auto" w:fill="E0E0E0"/>
          </w:tcPr>
          <w:p w:rsidR="00AD1156" w:rsidRDefault="0077598E">
            <w:pPr>
              <w:pStyle w:val="Normal8e0f42a6-b74c-4ec8-9aa5-5096a0c786ac"/>
              <w:jc w:val="left"/>
              <w:rPr>
                <w:sz w:val="20"/>
                <w:szCs w:val="20"/>
              </w:rPr>
            </w:pPr>
            <w:r>
              <w:rPr>
                <w:b/>
                <w:bCs/>
                <w:color w:val="000000"/>
                <w:sz w:val="20"/>
                <w:szCs w:val="20"/>
              </w:rPr>
              <w:lastRenderedPageBreak/>
              <w:t xml:space="preserve">Learning Outcome / Section 4: </w:t>
            </w:r>
            <w:r>
              <w:rPr>
                <w:sz w:val="20"/>
                <w:szCs w:val="20"/>
              </w:rPr>
              <w:t>Understand the principles of effective coaching or mentoring in practice and how to evaluate benefits</w:t>
            </w:r>
          </w:p>
        </w:tc>
      </w:tr>
      <w:tr w:rsidR="00AD1156">
        <w:trPr>
          <w:trHeight w:val="312"/>
        </w:trPr>
        <w:tc>
          <w:tcPr>
            <w:tcW w:w="2518" w:type="dxa"/>
            <w:shd w:val="clear" w:color="auto" w:fill="auto"/>
            <w:vAlign w:val="center"/>
          </w:tcPr>
          <w:p w:rsidR="00AD1156" w:rsidRDefault="0077598E">
            <w:pPr>
              <w:pStyle w:val="Normal8e0f42a6-b74c-4ec8-9aa5-5096a0c786ac"/>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7"/>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AD1156" w:rsidRDefault="0077598E">
            <w:pPr>
              <w:pStyle w:val="Normal8e0f42a6-b74c-4ec8-9aa5-5096a0c786ac"/>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val="restart"/>
            <w:shd w:val="clear" w:color="auto" w:fill="auto"/>
          </w:tcPr>
          <w:p w:rsidR="00AD1156" w:rsidRDefault="00AD1156">
            <w:pPr>
              <w:pStyle w:val="Normal8e0f42a6-b74c-4ec8-9aa5-5096a0c786ac"/>
              <w:widowControl w:val="0"/>
              <w:autoSpaceDE w:val="0"/>
              <w:autoSpaceDN w:val="0"/>
              <w:adjustRightInd w:val="0"/>
              <w:spacing w:line="216" w:lineRule="auto"/>
              <w:rPr>
                <w:rFonts w:ascii="Arial Narrow" w:eastAsia="Arial Narrow" w:hAnsi="Arial Narrow" w:cs="Arial Narrow"/>
                <w:color w:val="000000"/>
              </w:rPr>
            </w:pPr>
          </w:p>
          <w:p w:rsidR="00AD1156" w:rsidRDefault="0077598E">
            <w:pPr>
              <w:pStyle w:val="Normal8e0f42a6-b74c-4ec8-9aa5-5096a0c786ac"/>
              <w:widowControl w:val="0"/>
              <w:autoSpaceDE w:val="0"/>
              <w:autoSpaceDN w:val="0"/>
              <w:adjustRightInd w:val="0"/>
              <w:spacing w:line="216" w:lineRule="auto"/>
              <w:rPr>
                <w:rFonts w:ascii="Arial Narrow" w:eastAsia="Arial Narrow" w:hAnsi="Arial Narrow" w:cs="Arial Narrow"/>
                <w:color w:val="000000"/>
              </w:rPr>
            </w:pPr>
            <w:r>
              <w:rPr>
                <w:rFonts w:ascii="Arial Narrow" w:eastAsia="Arial Narrow" w:hAnsi="Arial Narrow" w:cs="Arial Narrow"/>
                <w:color w:val="000000"/>
              </w:rPr>
              <w:t>AC 4.1</w:t>
            </w:r>
          </w:p>
          <w:p w:rsidR="00AD1156" w:rsidRDefault="0077598E">
            <w:pPr>
              <w:pStyle w:val="Normal8e0f42a6-b74c-4ec8-9aa5-5096a0c786ac"/>
              <w:tabs>
                <w:tab w:val="center" w:pos="4153"/>
                <w:tab w:val="right" w:pos="8306"/>
              </w:tabs>
              <w:jc w:val="left"/>
              <w:rPr>
                <w:sz w:val="20"/>
                <w:szCs w:val="20"/>
              </w:rPr>
            </w:pPr>
            <w:r w:rsidRPr="00793950">
              <w:rPr>
                <w:color w:val="FF0000"/>
                <w:sz w:val="20"/>
                <w:szCs w:val="20"/>
              </w:rPr>
              <w:t xml:space="preserve">Critically review </w:t>
            </w:r>
            <w:r>
              <w:rPr>
                <w:sz w:val="20"/>
                <w:szCs w:val="20"/>
              </w:rPr>
              <w:t xml:space="preserve">the elements required for </w:t>
            </w:r>
            <w:r w:rsidRPr="00793950">
              <w:rPr>
                <w:color w:val="FF0000"/>
                <w:sz w:val="20"/>
                <w:szCs w:val="20"/>
              </w:rPr>
              <w:t xml:space="preserve">effective and integrated </w:t>
            </w:r>
            <w:r>
              <w:rPr>
                <w:sz w:val="20"/>
                <w:szCs w:val="20"/>
              </w:rPr>
              <w:t>coaching or mentoring</w:t>
            </w:r>
          </w:p>
          <w:p w:rsidR="00AD1156" w:rsidRDefault="00AD1156">
            <w:pPr>
              <w:pStyle w:val="Normal8e0f42a6-b74c-4ec8-9aa5-5096a0c786ac"/>
              <w:widowControl w:val="0"/>
              <w:autoSpaceDE w:val="0"/>
              <w:autoSpaceDN w:val="0"/>
              <w:adjustRightInd w:val="0"/>
              <w:spacing w:line="216" w:lineRule="auto"/>
              <w:rPr>
                <w:rFonts w:ascii="Arial Narrow" w:eastAsia="Arial Narrow" w:hAnsi="Arial Narrow" w:cs="Arial Narrow"/>
                <w:color w:val="000000"/>
                <w:sz w:val="20"/>
                <w:szCs w:val="20"/>
              </w:rPr>
            </w:pPr>
          </w:p>
        </w:tc>
        <w:tc>
          <w:tcPr>
            <w:tcW w:w="2504"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3"/>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vMerge w:val="restart"/>
            <w:shd w:val="clear" w:color="auto" w:fill="auto"/>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b/>
                <w:bCs/>
                <w:color w:val="000000"/>
              </w:rPr>
            </w:pPr>
          </w:p>
        </w:tc>
        <w:tc>
          <w:tcPr>
            <w:tcW w:w="2504"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elements required for effective and integrated coaching or mentoring are not summarised, or are incorrect, inappropriate or deficient, or the summary does not include how the benefits of coaching should be evaluated</w:t>
            </w:r>
          </w:p>
          <w:p w:rsidR="00AD1156" w:rsidRDefault="00AD1156">
            <w:pPr>
              <w:pStyle w:val="Normal8e0f42a6-b74c-4ec8-9aa5-5096a0c786ac"/>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3"/>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w:t>
            </w:r>
            <w:r w:rsidRPr="00793950">
              <w:rPr>
                <w:rFonts w:ascii="Arial Narrow" w:eastAsia="Arial Narrow" w:hAnsi="Arial Narrow" w:cs="Arial Narrow"/>
                <w:color w:val="FF0000"/>
                <w:sz w:val="18"/>
                <w:szCs w:val="18"/>
              </w:rPr>
              <w:t>range of correct and appropriate elements</w:t>
            </w:r>
            <w:r>
              <w:rPr>
                <w:rFonts w:ascii="Arial Narrow" w:eastAsia="Arial Narrow" w:hAnsi="Arial Narrow" w:cs="Arial Narrow"/>
                <w:sz w:val="18"/>
                <w:szCs w:val="18"/>
              </w:rPr>
              <w:t xml:space="preserve"> required for effective and integrated coaching or mentoring within a limited context are summarised</w:t>
            </w:r>
          </w:p>
          <w:p w:rsidR="00AD1156" w:rsidRDefault="00AD1156">
            <w:pPr>
              <w:pStyle w:val="Normal8e0f42a6-b74c-4ec8-9aa5-5096a0c786ac"/>
              <w:ind w:left="34"/>
              <w:jc w:val="left"/>
              <w:rPr>
                <w:rFonts w:ascii="Arial Narrow" w:eastAsia="Arial Narrow" w:hAnsi="Arial Narrow" w:cs="Arial Narrow"/>
                <w:color w:val="000000"/>
                <w:sz w:val="18"/>
                <w:szCs w:val="18"/>
              </w:rPr>
            </w:pPr>
          </w:p>
        </w:tc>
        <w:tc>
          <w:tcPr>
            <w:tcW w:w="2505" w:type="dxa"/>
            <w:gridSpan w:val="2"/>
            <w:vMerge w:val="restart"/>
            <w:shd w:val="clear" w:color="auto" w:fill="auto"/>
          </w:tcPr>
          <w:p w:rsidR="00AD1156" w:rsidRPr="00793950"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w:t>
            </w:r>
            <w:r w:rsidRPr="00793950">
              <w:rPr>
                <w:rFonts w:ascii="Arial Narrow" w:eastAsia="Arial Narrow" w:hAnsi="Arial Narrow" w:cs="Arial Narrow"/>
                <w:color w:val="FF0000"/>
                <w:sz w:val="18"/>
                <w:szCs w:val="18"/>
              </w:rPr>
              <w:t>comprehensive</w:t>
            </w:r>
            <w:r>
              <w:rPr>
                <w:rFonts w:ascii="Arial Narrow" w:eastAsia="Arial Narrow" w:hAnsi="Arial Narrow" w:cs="Arial Narrow"/>
                <w:sz w:val="18"/>
                <w:szCs w:val="18"/>
              </w:rPr>
              <w:t xml:space="preserve"> range of correct and appropriate elements </w:t>
            </w:r>
            <w:r w:rsidRPr="00793950">
              <w:rPr>
                <w:rFonts w:ascii="Arial Narrow" w:eastAsia="Arial Narrow" w:hAnsi="Arial Narrow" w:cs="Arial Narrow"/>
                <w:color w:val="FF0000"/>
                <w:sz w:val="18"/>
                <w:szCs w:val="18"/>
              </w:rPr>
              <w:t xml:space="preserve">required for </w:t>
            </w:r>
            <w:r>
              <w:rPr>
                <w:rFonts w:ascii="Arial Narrow" w:eastAsia="Arial Narrow" w:hAnsi="Arial Narrow" w:cs="Arial Narrow"/>
                <w:sz w:val="18"/>
                <w:szCs w:val="18"/>
              </w:rPr>
              <w:t xml:space="preserve">effective and integrated coaching or mentoring within a </w:t>
            </w:r>
            <w:r w:rsidRPr="00793950">
              <w:rPr>
                <w:rFonts w:ascii="Arial Narrow" w:eastAsia="Arial Narrow" w:hAnsi="Arial Narrow" w:cs="Arial Narrow"/>
                <w:color w:val="FF0000"/>
                <w:sz w:val="18"/>
                <w:szCs w:val="18"/>
              </w:rPr>
              <w:t>wide context are summarised</w:t>
            </w:r>
          </w:p>
          <w:p w:rsidR="00AD1156" w:rsidRDefault="00AD1156">
            <w:pPr>
              <w:pStyle w:val="Normal8e0f42a6-b74c-4ec8-9aa5-5096a0c786ac"/>
              <w:ind w:left="176"/>
              <w:jc w:val="left"/>
              <w:rPr>
                <w:rFonts w:ascii="Arial Narrow" w:eastAsia="Arial Narrow" w:hAnsi="Arial Narrow" w:cs="Arial Narrow"/>
                <w:color w:val="000000"/>
                <w:sz w:val="18"/>
                <w:szCs w:val="18"/>
              </w:rPr>
            </w:pPr>
          </w:p>
        </w:tc>
        <w:tc>
          <w:tcPr>
            <w:tcW w:w="3145" w:type="dxa"/>
            <w:gridSpan w:val="2"/>
            <w:vMerge/>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rFonts w:ascii="Arial Narrow" w:eastAsia="Arial Narrow" w:hAnsi="Arial Narrow" w:cs="Arial Narrow"/>
                <w:b/>
                <w:bCs/>
                <w:color w:val="000000"/>
              </w:rPr>
            </w:pPr>
          </w:p>
        </w:tc>
        <w:tc>
          <w:tcPr>
            <w:tcW w:w="2504"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2518" w:type="dxa"/>
            <w:vMerge w:val="restart"/>
            <w:shd w:val="clear" w:color="auto" w:fill="auto"/>
          </w:tcPr>
          <w:p w:rsidR="00AD1156" w:rsidRDefault="00AD1156">
            <w:pPr>
              <w:pStyle w:val="Normal8e0f42a6-b74c-4ec8-9aa5-5096a0c786ac"/>
              <w:widowControl w:val="0"/>
              <w:autoSpaceDE w:val="0"/>
              <w:autoSpaceDN w:val="0"/>
              <w:adjustRightInd w:val="0"/>
              <w:spacing w:line="216" w:lineRule="auto"/>
              <w:rPr>
                <w:color w:val="000000"/>
                <w:sz w:val="20"/>
                <w:szCs w:val="20"/>
              </w:rPr>
            </w:pPr>
          </w:p>
          <w:p w:rsidR="00AD1156" w:rsidRDefault="0077598E">
            <w:pPr>
              <w:pStyle w:val="Normal8e0f42a6-b74c-4ec8-9aa5-5096a0c786ac"/>
              <w:widowControl w:val="0"/>
              <w:autoSpaceDE w:val="0"/>
              <w:autoSpaceDN w:val="0"/>
              <w:adjustRightInd w:val="0"/>
              <w:spacing w:line="216" w:lineRule="auto"/>
              <w:rPr>
                <w:color w:val="000000"/>
                <w:sz w:val="20"/>
                <w:szCs w:val="20"/>
              </w:rPr>
            </w:pPr>
            <w:r>
              <w:rPr>
                <w:color w:val="000000"/>
                <w:sz w:val="20"/>
                <w:szCs w:val="20"/>
              </w:rPr>
              <w:t>AC 4.2</w:t>
            </w:r>
          </w:p>
          <w:p w:rsidR="00AD1156" w:rsidRDefault="0077598E">
            <w:pPr>
              <w:pStyle w:val="Normal8e0f42a6-b74c-4ec8-9aa5-5096a0c786ac"/>
              <w:widowControl w:val="0"/>
              <w:autoSpaceDE w:val="0"/>
              <w:autoSpaceDN w:val="0"/>
              <w:adjustRightInd w:val="0"/>
              <w:spacing w:line="216" w:lineRule="auto"/>
              <w:rPr>
                <w:rFonts w:ascii="Arial Narrow" w:eastAsia="Arial Narrow" w:hAnsi="Arial Narrow" w:cs="Arial Narrow"/>
                <w:color w:val="000000"/>
                <w:sz w:val="18"/>
                <w:szCs w:val="18"/>
              </w:rPr>
            </w:pPr>
            <w:r w:rsidRPr="00793950">
              <w:rPr>
                <w:color w:val="FF0000"/>
                <w:sz w:val="20"/>
                <w:szCs w:val="20"/>
              </w:rPr>
              <w:t>Analyse</w:t>
            </w:r>
            <w:r>
              <w:rPr>
                <w:sz w:val="20"/>
                <w:szCs w:val="20"/>
              </w:rPr>
              <w:t xml:space="preserve"> how the </w:t>
            </w:r>
            <w:r w:rsidRPr="00793950">
              <w:rPr>
                <w:color w:val="FF0000"/>
                <w:sz w:val="20"/>
                <w:szCs w:val="20"/>
              </w:rPr>
              <w:t>benefits</w:t>
            </w:r>
            <w:r>
              <w:rPr>
                <w:sz w:val="20"/>
                <w:szCs w:val="20"/>
              </w:rPr>
              <w:t xml:space="preserve"> of coaching or mentoring should be </w:t>
            </w:r>
            <w:r w:rsidRPr="00793950">
              <w:rPr>
                <w:color w:val="FF0000"/>
                <w:sz w:val="20"/>
                <w:szCs w:val="20"/>
              </w:rPr>
              <w:t>evaluated</w:t>
            </w:r>
            <w:r>
              <w:rPr>
                <w:rFonts w:ascii="Arial Narrow" w:eastAsia="Arial Narrow" w:hAnsi="Arial Narrow" w:cs="Arial Narrow"/>
                <w:color w:val="000000"/>
                <w:sz w:val="18"/>
                <w:szCs w:val="18"/>
              </w:rPr>
              <w:t xml:space="preserve"> </w:t>
            </w:r>
          </w:p>
          <w:p w:rsidR="00AD1156" w:rsidRDefault="00AD1156">
            <w:pPr>
              <w:pStyle w:val="Normal8e0f42a6-b74c-4ec8-9aa5-5096a0c786ac"/>
              <w:widowControl w:val="0"/>
              <w:tabs>
                <w:tab w:val="left" w:pos="284"/>
              </w:tabs>
              <w:autoSpaceDE w:val="0"/>
              <w:autoSpaceDN w:val="0"/>
              <w:adjustRightInd w:val="0"/>
              <w:spacing w:line="216" w:lineRule="auto"/>
              <w:ind w:left="720" w:hanging="720"/>
              <w:rPr>
                <w:b/>
                <w:bCs/>
                <w:color w:val="000000"/>
                <w:sz w:val="20"/>
                <w:szCs w:val="20"/>
              </w:rPr>
            </w:pPr>
          </w:p>
        </w:tc>
        <w:tc>
          <w:tcPr>
            <w:tcW w:w="2504"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3/12]</w:t>
            </w:r>
          </w:p>
        </w:tc>
        <w:tc>
          <w:tcPr>
            <w:tcW w:w="2504" w:type="dxa"/>
            <w:gridSpan w:val="3"/>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[6/12]</w:t>
            </w:r>
          </w:p>
        </w:tc>
        <w:tc>
          <w:tcPr>
            <w:tcW w:w="2505" w:type="dxa"/>
            <w:gridSpan w:val="2"/>
            <w:shd w:val="clear" w:color="auto" w:fill="auto"/>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9/12]</w:t>
            </w:r>
          </w:p>
        </w:tc>
        <w:tc>
          <w:tcPr>
            <w:tcW w:w="3145" w:type="dxa"/>
            <w:gridSpan w:val="2"/>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8e0f42a6-b74c-4ec8-9aa5-5096a0c786ac"/>
              <w:widowControl w:val="0"/>
              <w:tabs>
                <w:tab w:val="left" w:pos="284"/>
              </w:tabs>
              <w:autoSpaceDE w:val="0"/>
              <w:autoSpaceDN w:val="0"/>
              <w:adjustRightInd w:val="0"/>
              <w:spacing w:line="216" w:lineRule="auto"/>
              <w:ind w:left="720" w:hanging="720"/>
              <w:rPr>
                <w:color w:val="000000"/>
                <w:sz w:val="20"/>
                <w:szCs w:val="20"/>
              </w:rPr>
            </w:pPr>
          </w:p>
        </w:tc>
        <w:tc>
          <w:tcPr>
            <w:tcW w:w="2504"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How the benefits of coaching should be evaluated is incorrect, inappropriate or deficient</w:t>
            </w:r>
          </w:p>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How the benefits of coaching should be evaluated is merely stated or described with no reference to how an appropriate theory, process or model should be used to provide a solution or conclusion or recommendations</w:t>
            </w:r>
          </w:p>
        </w:tc>
        <w:tc>
          <w:tcPr>
            <w:tcW w:w="2504" w:type="dxa"/>
            <w:gridSpan w:val="3"/>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How an </w:t>
            </w:r>
            <w:r w:rsidRPr="00793950">
              <w:rPr>
                <w:rFonts w:ascii="Arial Narrow" w:eastAsia="Arial Narrow" w:hAnsi="Arial Narrow" w:cs="Arial Narrow"/>
                <w:color w:val="FF0000"/>
                <w:sz w:val="18"/>
                <w:szCs w:val="18"/>
              </w:rPr>
              <w:t xml:space="preserve">appropriate theory, process or model </w:t>
            </w:r>
            <w:r>
              <w:rPr>
                <w:rFonts w:ascii="Arial Narrow" w:eastAsia="Arial Narrow" w:hAnsi="Arial Narrow" w:cs="Arial Narrow"/>
                <w:sz w:val="18"/>
                <w:szCs w:val="18"/>
              </w:rPr>
              <w:t xml:space="preserve">should be used to evaluate the benefits of coaching </w:t>
            </w:r>
            <w:r w:rsidRPr="00793950">
              <w:rPr>
                <w:rFonts w:ascii="Arial Narrow" w:eastAsia="Arial Narrow" w:hAnsi="Arial Narrow" w:cs="Arial Narrow"/>
                <w:color w:val="FF0000"/>
                <w:sz w:val="18"/>
                <w:szCs w:val="18"/>
              </w:rPr>
              <w:t xml:space="preserve">and provide a solution or conclusion or recommendations </w:t>
            </w:r>
            <w:r>
              <w:rPr>
                <w:rFonts w:ascii="Arial Narrow" w:eastAsia="Arial Narrow" w:hAnsi="Arial Narrow" w:cs="Arial Narrow"/>
                <w:sz w:val="18"/>
                <w:szCs w:val="18"/>
              </w:rPr>
              <w:t xml:space="preserve">is correctly and appropriately summarised, although the context and/or scope of the benefits of coaching is limited </w:t>
            </w:r>
          </w:p>
          <w:p w:rsidR="00AD1156" w:rsidRDefault="00AD1156">
            <w:pPr>
              <w:pStyle w:val="Normal8e0f42a6-b74c-4ec8-9aa5-5096a0c786ac"/>
              <w:ind w:left="720"/>
              <w:jc w:val="left"/>
              <w:rPr>
                <w:rFonts w:ascii="Arial Narrow" w:eastAsia="Arial Narrow" w:hAnsi="Arial Narrow" w:cs="Arial Narrow"/>
                <w:color w:val="000000"/>
                <w:sz w:val="18"/>
                <w:szCs w:val="18"/>
              </w:rPr>
            </w:pPr>
          </w:p>
        </w:tc>
        <w:tc>
          <w:tcPr>
            <w:tcW w:w="2505" w:type="dxa"/>
            <w:gridSpan w:val="2"/>
            <w:vMerge w:val="restart"/>
            <w:shd w:val="clear" w:color="auto" w:fill="auto"/>
          </w:tcPr>
          <w:p w:rsidR="00AD1156" w:rsidRDefault="0077598E">
            <w:pPr>
              <w:pStyle w:val="Normal8e0f42a6-b74c-4ec8-9aa5-5096a0c786ac"/>
              <w:numPr>
                <w:ilvl w:val="0"/>
                <w:numId w:val="11"/>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How an appropriate theory, process or model should be used to evaluate the </w:t>
            </w:r>
            <w:r w:rsidRPr="00793950">
              <w:rPr>
                <w:rFonts w:ascii="Arial Narrow" w:eastAsia="Arial Narrow" w:hAnsi="Arial Narrow" w:cs="Arial Narrow"/>
                <w:color w:val="FF0000"/>
                <w:sz w:val="18"/>
                <w:szCs w:val="18"/>
              </w:rPr>
              <w:t>full scope of the benefits</w:t>
            </w:r>
            <w:r>
              <w:rPr>
                <w:rFonts w:ascii="Arial Narrow" w:eastAsia="Arial Narrow" w:hAnsi="Arial Narrow" w:cs="Arial Narrow"/>
                <w:sz w:val="18"/>
                <w:szCs w:val="18"/>
              </w:rPr>
              <w:t xml:space="preserve"> of coaching within </w:t>
            </w:r>
            <w:r w:rsidRPr="00793950">
              <w:rPr>
                <w:rFonts w:ascii="Arial Narrow" w:eastAsia="Arial Narrow" w:hAnsi="Arial Narrow" w:cs="Arial Narrow"/>
                <w:color w:val="FF0000"/>
                <w:sz w:val="18"/>
                <w:szCs w:val="18"/>
              </w:rPr>
              <w:t xml:space="preserve">a wide context </w:t>
            </w:r>
            <w:r>
              <w:rPr>
                <w:rFonts w:ascii="Arial Narrow" w:eastAsia="Arial Narrow" w:hAnsi="Arial Narrow" w:cs="Arial Narrow"/>
                <w:sz w:val="18"/>
                <w:szCs w:val="18"/>
              </w:rPr>
              <w:t xml:space="preserve">and provide a </w:t>
            </w:r>
            <w:r w:rsidRPr="00793950">
              <w:rPr>
                <w:rFonts w:ascii="Arial Narrow" w:eastAsia="Arial Narrow" w:hAnsi="Arial Narrow" w:cs="Arial Narrow"/>
                <w:color w:val="FF0000"/>
                <w:sz w:val="18"/>
                <w:szCs w:val="18"/>
              </w:rPr>
              <w:t xml:space="preserve">solution or conclusion or recommendations </w:t>
            </w:r>
            <w:r>
              <w:rPr>
                <w:rFonts w:ascii="Arial Narrow" w:eastAsia="Arial Narrow" w:hAnsi="Arial Narrow" w:cs="Arial Narrow"/>
                <w:sz w:val="18"/>
                <w:szCs w:val="18"/>
              </w:rPr>
              <w:t xml:space="preserve">is correctly and </w:t>
            </w:r>
            <w:r w:rsidRPr="00793950">
              <w:rPr>
                <w:rFonts w:ascii="Arial Narrow" w:eastAsia="Arial Narrow" w:hAnsi="Arial Narrow" w:cs="Arial Narrow"/>
                <w:color w:val="FF0000"/>
                <w:sz w:val="18"/>
                <w:szCs w:val="18"/>
              </w:rPr>
              <w:t>appropriately summarised</w:t>
            </w:r>
          </w:p>
          <w:p w:rsidR="00AD1156" w:rsidRDefault="00AD1156">
            <w:pPr>
              <w:pStyle w:val="Normal8e0f42a6-b74c-4ec8-9aa5-5096a0c786ac"/>
              <w:ind w:left="317"/>
              <w:jc w:val="left"/>
              <w:rPr>
                <w:rFonts w:ascii="Arial Narrow" w:eastAsia="Arial Narrow" w:hAnsi="Arial Narrow" w:cs="Arial Narrow"/>
                <w:color w:val="000000"/>
                <w:sz w:val="18"/>
                <w:szCs w:val="18"/>
              </w:rPr>
            </w:pPr>
          </w:p>
        </w:tc>
        <w:tc>
          <w:tcPr>
            <w:tcW w:w="3145" w:type="dxa"/>
            <w:gridSpan w:val="2"/>
            <w:shd w:val="clear" w:color="auto" w:fill="auto"/>
            <w:vAlign w:val="center"/>
          </w:tcPr>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p w:rsidR="00AD1156" w:rsidRDefault="00AD1156">
            <w:pPr>
              <w:pStyle w:val="Normal8e0f42a6-b74c-4ec8-9aa5-5096a0c786ac"/>
              <w:spacing w:line="216" w:lineRule="auto"/>
              <w:rPr>
                <w:rFonts w:ascii="Arial Narrow" w:eastAsia="Arial Narrow" w:hAnsi="Arial Narrow" w:cs="Arial Narrow"/>
                <w:color w:val="000000"/>
                <w:sz w:val="18"/>
                <w:szCs w:val="18"/>
              </w:rPr>
            </w:pPr>
          </w:p>
          <w:p w:rsidR="00AD1156" w:rsidRDefault="00AD1156">
            <w:pPr>
              <w:pStyle w:val="Normal8e0f42a6-b74c-4ec8-9aa5-5096a0c786ac"/>
              <w:spacing w:line="216" w:lineRule="auto"/>
              <w:rPr>
                <w:rFonts w:ascii="Arial Narrow" w:eastAsia="Arial Narrow" w:hAnsi="Arial Narrow" w:cs="Arial Narrow"/>
                <w:color w:val="000000"/>
                <w:sz w:val="18"/>
                <w:szCs w:val="18"/>
              </w:rPr>
            </w:pPr>
          </w:p>
          <w:p w:rsidR="00AD1156" w:rsidRDefault="00AD1156">
            <w:pPr>
              <w:pStyle w:val="Normal8e0f42a6-b74c-4ec8-9aa5-5096a0c786ac"/>
              <w:spacing w:line="216" w:lineRule="auto"/>
              <w:rPr>
                <w:rFonts w:ascii="Arial Narrow" w:eastAsia="Arial Narrow" w:hAnsi="Arial Narrow" w:cs="Arial Narrow"/>
                <w:color w:val="000000"/>
                <w:sz w:val="18"/>
                <w:szCs w:val="18"/>
              </w:rPr>
            </w:pPr>
          </w:p>
          <w:p w:rsidR="00AD1156" w:rsidRDefault="00AD1156">
            <w:pPr>
              <w:pStyle w:val="Normal8e0f42a6-b74c-4ec8-9aa5-5096a0c786ac"/>
              <w:spacing w:line="216" w:lineRule="auto"/>
              <w:rPr>
                <w:rFonts w:ascii="Arial Narrow" w:eastAsia="Arial Narrow" w:hAnsi="Arial Narrow" w:cs="Arial Narrow"/>
                <w:color w:val="000000"/>
                <w:sz w:val="18"/>
                <w:szCs w:val="18"/>
              </w:rPr>
            </w:pPr>
          </w:p>
          <w:p w:rsidR="00AD1156" w:rsidRDefault="00AD1156">
            <w:pPr>
              <w:pStyle w:val="Normal8e0f42a6-b74c-4ec8-9aa5-5096a0c786ac"/>
              <w:spacing w:line="216" w:lineRule="auto"/>
              <w:rPr>
                <w:rFonts w:ascii="Arial Narrow" w:eastAsia="Arial Narrow" w:hAnsi="Arial Narrow" w:cs="Arial Narrow"/>
                <w:color w:val="000000"/>
                <w:sz w:val="18"/>
                <w:szCs w:val="18"/>
              </w:rPr>
            </w:pPr>
          </w:p>
          <w:p w:rsidR="00AD1156" w:rsidRDefault="00AD1156">
            <w:pPr>
              <w:pStyle w:val="Normal8e0f42a6-b74c-4ec8-9aa5-5096a0c786ac"/>
              <w:spacing w:line="216" w:lineRule="auto"/>
              <w:rPr>
                <w:rFonts w:ascii="Arial Narrow" w:eastAsia="Arial Narrow" w:hAnsi="Arial Narrow" w:cs="Arial Narrow"/>
                <w:color w:val="000000"/>
                <w:sz w:val="18"/>
                <w:szCs w:val="18"/>
              </w:rPr>
            </w:pPr>
          </w:p>
          <w:p w:rsidR="00AD1156" w:rsidRDefault="00AD1156">
            <w:pPr>
              <w:pStyle w:val="Normal8e0f42a6-b74c-4ec8-9aa5-5096a0c786ac"/>
              <w:spacing w:line="216" w:lineRule="auto"/>
              <w:rPr>
                <w:rFonts w:ascii="Arial Narrow" w:eastAsia="Arial Narrow" w:hAnsi="Arial Narrow" w:cs="Arial Narrow"/>
                <w:color w:val="000000"/>
                <w:sz w:val="18"/>
                <w:szCs w:val="18"/>
              </w:rPr>
            </w:pPr>
          </w:p>
          <w:p w:rsidR="00AD1156" w:rsidRDefault="00AD1156">
            <w:pPr>
              <w:pStyle w:val="Normal8e0f42a6-b74c-4ec8-9aa5-5096a0c786ac"/>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8e0f42a6-b74c-4ec8-9aa5-5096a0c786ac"/>
              <w:spacing w:line="216" w:lineRule="auto"/>
              <w:jc w:val="left"/>
              <w:rPr>
                <w:b/>
                <w:bCs/>
                <w:color w:val="000000"/>
                <w:sz w:val="20"/>
                <w:szCs w:val="20"/>
              </w:rPr>
            </w:pPr>
          </w:p>
        </w:tc>
        <w:tc>
          <w:tcPr>
            <w:tcW w:w="2504"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2"/>
            <w:vMerge/>
            <w:shd w:val="clear" w:color="auto" w:fill="auto"/>
          </w:tcPr>
          <w:p w:rsidR="00AD1156" w:rsidRDefault="00AD1156">
            <w:pPr>
              <w:pStyle w:val="Normal8e0f42a6-b74c-4ec8-9aa5-5096a0c786ac"/>
              <w:numPr>
                <w:ilvl w:val="0"/>
                <w:numId w:val="12"/>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shd w:val="clear" w:color="auto" w:fill="auto"/>
            <w:vAlign w:val="center"/>
          </w:tcPr>
          <w:p w:rsidR="00AD1156" w:rsidRDefault="0077598E">
            <w:pPr>
              <w:pStyle w:val="Normal8e0f42a6-b74c-4ec8-9aa5-5096a0c786ac"/>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6588" w:type="dxa"/>
            <w:gridSpan w:val="4"/>
            <w:shd w:val="clear" w:color="auto" w:fill="auto"/>
          </w:tcPr>
          <w:p w:rsidR="00AD1156" w:rsidRDefault="0077598E">
            <w:pPr>
              <w:pStyle w:val="Normal8e0f42a6-b74c-4ec8-9aa5-5096a0c786ac"/>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6"/>
            <w:shd w:val="clear" w:color="auto" w:fill="auto"/>
          </w:tcPr>
          <w:p w:rsidR="00AD1156" w:rsidRDefault="0077598E">
            <w:pPr>
              <w:pStyle w:val="Normal8e0f42a6-b74c-4ec8-9aa5-5096a0c786ac"/>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AD1156" w:rsidRDefault="00AD1156">
            <w:pPr>
              <w:pStyle w:val="Normal8e0f42a6-b74c-4ec8-9aa5-5096a0c786ac"/>
              <w:spacing w:line="216" w:lineRule="auto"/>
              <w:jc w:val="left"/>
              <w:rPr>
                <w:rFonts w:ascii="Arial Narrow" w:eastAsia="Arial Narrow" w:hAnsi="Arial Narrow" w:cs="Arial Narrow"/>
                <w:color w:val="000000"/>
                <w:sz w:val="20"/>
                <w:szCs w:val="20"/>
              </w:rPr>
            </w:pPr>
          </w:p>
          <w:p w:rsidR="00AD1156" w:rsidRDefault="00AD1156">
            <w:pPr>
              <w:pStyle w:val="Normal8e0f42a6-b74c-4ec8-9aa5-5096a0c786ac"/>
              <w:spacing w:line="216" w:lineRule="auto"/>
              <w:jc w:val="left"/>
              <w:rPr>
                <w:rFonts w:ascii="Arial Narrow" w:eastAsia="Arial Narrow" w:hAnsi="Arial Narrow" w:cs="Arial Narrow"/>
                <w:b/>
                <w:bCs/>
                <w:color w:val="000000"/>
                <w:sz w:val="20"/>
                <w:szCs w:val="20"/>
              </w:rPr>
            </w:pPr>
          </w:p>
        </w:tc>
      </w:tr>
      <w:tr w:rsidR="00AD1156">
        <w:trPr>
          <w:trHeight w:val="312"/>
        </w:trPr>
        <w:tc>
          <w:tcPr>
            <w:tcW w:w="9606" w:type="dxa"/>
            <w:gridSpan w:val="7"/>
            <w:shd w:val="clear" w:color="auto" w:fill="auto"/>
          </w:tcPr>
          <w:p w:rsidR="00AD1156" w:rsidRDefault="00AD1156">
            <w:pPr>
              <w:pStyle w:val="Normal8e0f42a6-b74c-4ec8-9aa5-5096a0c786ac"/>
              <w:jc w:val="left"/>
              <w:rPr>
                <w:rFonts w:ascii="Arial Narrow" w:eastAsia="Arial Narrow" w:hAnsi="Arial Narrow" w:cs="Arial Narrow"/>
                <w:i/>
                <w:iCs/>
                <w:color w:val="000000"/>
                <w:sz w:val="20"/>
                <w:szCs w:val="20"/>
              </w:rPr>
            </w:pPr>
          </w:p>
        </w:tc>
        <w:tc>
          <w:tcPr>
            <w:tcW w:w="3570" w:type="dxa"/>
            <w:gridSpan w:val="3"/>
            <w:shd w:val="clear" w:color="auto" w:fill="auto"/>
            <w:vAlign w:val="center"/>
          </w:tcPr>
          <w:p w:rsidR="00AD1156" w:rsidRDefault="00AD1156">
            <w:pPr>
              <w:pStyle w:val="Normal8e0f42a6-b74c-4ec8-9aa5-5096a0c786ac"/>
              <w:jc w:val="center"/>
              <w:rPr>
                <w:rFonts w:ascii="Arial Narrow" w:eastAsia="Arial Narrow" w:hAnsi="Arial Narrow" w:cs="Arial Narrow"/>
                <w:b/>
                <w:bCs/>
                <w:color w:val="000000"/>
                <w:sz w:val="20"/>
                <w:szCs w:val="20"/>
              </w:rPr>
            </w:pPr>
          </w:p>
          <w:p w:rsidR="00AD1156" w:rsidRDefault="0077598E">
            <w:pPr>
              <w:pStyle w:val="Normal8e0f42a6-b74c-4ec8-9aa5-5096a0c786ac"/>
              <w:jc w:val="center"/>
              <w:rPr>
                <w:rFonts w:ascii="Arial Narrow" w:eastAsia="Arial Narrow" w:hAnsi="Arial Narrow" w:cs="Arial Narrow"/>
                <w:i/>
                <w:iCs/>
                <w:color w:val="000000"/>
                <w:sz w:val="20"/>
                <w:szCs w:val="20"/>
              </w:rPr>
            </w:pPr>
            <w:r>
              <w:rPr>
                <w:rFonts w:ascii="Arial Narrow" w:eastAsia="Arial Narrow" w:hAnsi="Arial Narrow" w:cs="Arial Narrow"/>
                <w:b/>
                <w:bCs/>
                <w:color w:val="000000"/>
                <w:sz w:val="20"/>
                <w:szCs w:val="20"/>
              </w:rPr>
              <w:t>/ 100</w:t>
            </w:r>
          </w:p>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TOTAL MARKS</w:t>
            </w:r>
          </w:p>
        </w:tc>
      </w:tr>
      <w:tr w:rsidR="00AD1156">
        <w:trPr>
          <w:trHeight w:val="312"/>
        </w:trPr>
        <w:tc>
          <w:tcPr>
            <w:tcW w:w="6588" w:type="dxa"/>
            <w:gridSpan w:val="4"/>
            <w:shd w:val="clear" w:color="auto" w:fill="E0E0E0"/>
            <w:vAlign w:val="center"/>
          </w:tcPr>
          <w:p w:rsidR="00AD1156" w:rsidRDefault="0077598E">
            <w:pPr>
              <w:pStyle w:val="Normal8e0f42a6-b74c-4ec8-9aa5-5096a0c786ac"/>
              <w:jc w:val="center"/>
              <w:rPr>
                <w:rFonts w:ascii="Arial Narrow" w:eastAsia="Arial Narrow" w:hAnsi="Arial Narrow" w:cs="Arial Narrow"/>
                <w:b/>
                <w:bCs/>
                <w:color w:val="000000"/>
                <w:sz w:val="18"/>
                <w:szCs w:val="18"/>
              </w:rPr>
            </w:pPr>
            <w:r>
              <w:rPr>
                <w:rFonts w:ascii="Arial Narrow" w:eastAsia="Arial Narrow" w:hAnsi="Arial Narrow" w:cs="Arial Narrow"/>
                <w:b/>
                <w:bCs/>
                <w:color w:val="000000"/>
                <w:sz w:val="20"/>
                <w:szCs w:val="20"/>
              </w:rPr>
              <w:t>Assessor’s Decision</w:t>
            </w:r>
          </w:p>
        </w:tc>
        <w:tc>
          <w:tcPr>
            <w:tcW w:w="6588" w:type="dxa"/>
            <w:gridSpan w:val="6"/>
            <w:shd w:val="clear" w:color="auto" w:fill="E0E0E0"/>
            <w:vAlign w:val="center"/>
          </w:tcPr>
          <w:p w:rsidR="00AD1156" w:rsidRDefault="0077598E">
            <w:pPr>
              <w:pStyle w:val="Normal8e0f42a6-b74c-4ec8-9aa5-5096a0c786ac"/>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Quality Assurance Use</w:t>
            </w:r>
          </w:p>
        </w:tc>
      </w:tr>
      <w:tr w:rsidR="00AD1156">
        <w:trPr>
          <w:trHeight w:val="312"/>
        </w:trPr>
        <w:tc>
          <w:tcPr>
            <w:tcW w:w="3314" w:type="dxa"/>
            <w:gridSpan w:val="2"/>
            <w:shd w:val="clear" w:color="auto" w:fill="auto"/>
            <w:vAlign w:val="center"/>
          </w:tcPr>
          <w:p w:rsidR="00AD1156" w:rsidRDefault="0077598E">
            <w:pPr>
              <w:pStyle w:val="Normal8e0f42a6-b74c-4ec8-9aa5-5096a0c786ac"/>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Outcome </w:t>
            </w:r>
            <w:r>
              <w:rPr>
                <w:rFonts w:ascii="Arial Narrow" w:eastAsia="Arial Narrow" w:hAnsi="Arial Narrow" w:cs="Arial Narrow"/>
                <w:sz w:val="20"/>
                <w:szCs w:val="20"/>
              </w:rPr>
              <w:t>(</w:t>
            </w:r>
            <w:r>
              <w:rPr>
                <w:rFonts w:ascii="Arial Narrow" w:eastAsia="Arial Narrow" w:hAnsi="Arial Narrow" w:cs="Arial Narrow"/>
                <w:i/>
                <w:iCs/>
                <w:sz w:val="20"/>
                <w:szCs w:val="20"/>
              </w:rPr>
              <w:t>delete as applicable</w:t>
            </w:r>
            <w:r>
              <w:rPr>
                <w:rFonts w:ascii="Arial Narrow" w:eastAsia="Arial Narrow" w:hAnsi="Arial Narrow" w:cs="Arial Narrow"/>
                <w:sz w:val="20"/>
                <w:szCs w:val="20"/>
              </w:rPr>
              <w:t xml:space="preserve">): </w:t>
            </w:r>
            <w:r>
              <w:rPr>
                <w:rFonts w:ascii="Arial Narrow" w:eastAsia="Arial Narrow" w:hAnsi="Arial Narrow" w:cs="Arial Narrow"/>
                <w:b/>
                <w:bCs/>
                <w:sz w:val="20"/>
                <w:szCs w:val="20"/>
              </w:rPr>
              <w:t>PASS / REFERRAL</w:t>
            </w:r>
          </w:p>
        </w:tc>
        <w:tc>
          <w:tcPr>
            <w:tcW w:w="3315" w:type="dxa"/>
            <w:gridSpan w:val="3"/>
            <w:shd w:val="clear" w:color="auto" w:fill="auto"/>
            <w:vAlign w:val="center"/>
          </w:tcPr>
          <w:p w:rsidR="00AD1156" w:rsidRDefault="0077598E">
            <w:pPr>
              <w:pStyle w:val="Normal8e0f42a6-b74c-4ec8-9aa5-5096a0c786ac"/>
              <w:autoSpaceDE w:val="0"/>
              <w:autoSpaceDN w:val="0"/>
              <w:adjustRightInd w:val="0"/>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Assessor:</w:t>
            </w:r>
          </w:p>
          <w:p w:rsidR="00AD1156" w:rsidRDefault="00AD1156">
            <w:pPr>
              <w:pStyle w:val="Normal8e0f42a6-b74c-4ec8-9aa5-5096a0c786ac"/>
              <w:autoSpaceDE w:val="0"/>
              <w:autoSpaceDN w:val="0"/>
              <w:adjustRightInd w:val="0"/>
              <w:spacing w:line="216" w:lineRule="auto"/>
              <w:jc w:val="left"/>
              <w:rPr>
                <w:rFonts w:ascii="Arial Narrow" w:eastAsia="Arial Narrow" w:hAnsi="Arial Narrow" w:cs="Arial Narrow"/>
                <w:b/>
                <w:bCs/>
                <w:sz w:val="20"/>
                <w:szCs w:val="20"/>
              </w:rPr>
            </w:pPr>
          </w:p>
          <w:p w:rsidR="00AD1156" w:rsidRDefault="0077598E">
            <w:pPr>
              <w:pStyle w:val="Normal8e0f42a6-b74c-4ec8-9aa5-5096a0c786ac"/>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w:t>
            </w:r>
          </w:p>
        </w:tc>
        <w:tc>
          <w:tcPr>
            <w:tcW w:w="3402" w:type="dxa"/>
            <w:gridSpan w:val="3"/>
            <w:shd w:val="clear" w:color="auto" w:fill="auto"/>
            <w:vAlign w:val="center"/>
          </w:tcPr>
          <w:p w:rsidR="00AD1156" w:rsidRDefault="0077598E">
            <w:pPr>
              <w:pStyle w:val="Normal8e0f42a6-b74c-4ec8-9aa5-5096a0c786ac"/>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Outcome </w:t>
            </w:r>
            <w:r>
              <w:rPr>
                <w:rFonts w:ascii="Arial Narrow" w:eastAsia="Arial Narrow" w:hAnsi="Arial Narrow" w:cs="Arial Narrow"/>
                <w:sz w:val="20"/>
                <w:szCs w:val="20"/>
              </w:rPr>
              <w:t>(</w:t>
            </w:r>
            <w:r>
              <w:rPr>
                <w:rFonts w:ascii="Arial Narrow" w:eastAsia="Arial Narrow" w:hAnsi="Arial Narrow" w:cs="Arial Narrow"/>
                <w:i/>
                <w:iCs/>
                <w:sz w:val="20"/>
                <w:szCs w:val="20"/>
              </w:rPr>
              <w:t>delete as applicable</w:t>
            </w:r>
            <w:r>
              <w:rPr>
                <w:rFonts w:ascii="Arial Narrow" w:eastAsia="Arial Narrow" w:hAnsi="Arial Narrow" w:cs="Arial Narrow"/>
                <w:sz w:val="20"/>
                <w:szCs w:val="20"/>
              </w:rPr>
              <w:t xml:space="preserve">): </w:t>
            </w:r>
            <w:r>
              <w:rPr>
                <w:rFonts w:ascii="Arial Narrow" w:eastAsia="Arial Narrow" w:hAnsi="Arial Narrow" w:cs="Arial Narrow"/>
                <w:b/>
                <w:bCs/>
                <w:sz w:val="20"/>
                <w:szCs w:val="20"/>
              </w:rPr>
              <w:t>PASS / REFERRAL</w:t>
            </w:r>
          </w:p>
        </w:tc>
        <w:tc>
          <w:tcPr>
            <w:tcW w:w="3145" w:type="dxa"/>
            <w:gridSpan w:val="2"/>
            <w:shd w:val="clear" w:color="auto" w:fill="auto"/>
            <w:vAlign w:val="center"/>
          </w:tcPr>
          <w:p w:rsidR="00AD1156" w:rsidRDefault="0077598E">
            <w:pPr>
              <w:pStyle w:val="Normal8e0f42a6-b74c-4ec8-9aa5-5096a0c786ac"/>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QA:</w:t>
            </w:r>
          </w:p>
          <w:p w:rsidR="00AD1156" w:rsidRDefault="00AD1156">
            <w:pPr>
              <w:pStyle w:val="Normal8e0f42a6-b74c-4ec8-9aa5-5096a0c786ac"/>
              <w:spacing w:line="216" w:lineRule="auto"/>
              <w:jc w:val="left"/>
              <w:rPr>
                <w:rFonts w:ascii="Arial Narrow" w:eastAsia="Arial Narrow" w:hAnsi="Arial Narrow" w:cs="Arial Narrow"/>
                <w:b/>
                <w:bCs/>
                <w:sz w:val="20"/>
                <w:szCs w:val="20"/>
              </w:rPr>
            </w:pPr>
          </w:p>
          <w:p w:rsidR="00AD1156" w:rsidRDefault="0077598E">
            <w:pPr>
              <w:pStyle w:val="Normal8e0f42a6-b74c-4ec8-9aa5-5096a0c786ac"/>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 of QA check:</w:t>
            </w:r>
          </w:p>
        </w:tc>
      </w:tr>
    </w:tbl>
    <w:p w:rsidR="0061363D" w:rsidRDefault="0061363D" w:rsidP="0061363D">
      <w:pPr>
        <w:rPr>
          <w:rFonts w:ascii="Arial" w:eastAsia="Arial" w:hAnsi="Arial" w:cs="Arial"/>
          <w:sz w:val="20"/>
          <w:szCs w:val="20"/>
        </w:rPr>
      </w:pPr>
      <w:bookmarkStart w:id="0" w:name="_GoBack"/>
      <w:bookmarkEnd w:id="0"/>
    </w:p>
    <w:sectPr w:rsidR="0061363D" w:rsidSect="0061363D">
      <w:pgSz w:w="16840" w:h="11907" w:orient="landscape" w:code="9"/>
      <w:pgMar w:top="1304" w:right="1440" w:bottom="130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26" w:rsidRDefault="00734B26">
      <w:pPr>
        <w:spacing w:after="0" w:line="240" w:lineRule="auto"/>
      </w:pPr>
      <w:r>
        <w:separator/>
      </w:r>
    </w:p>
  </w:endnote>
  <w:endnote w:type="continuationSeparator" w:id="0">
    <w:p w:rsidR="00734B26" w:rsidRDefault="0073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26" w:rsidRDefault="00734B26">
      <w:pPr>
        <w:spacing w:after="0" w:line="240" w:lineRule="auto"/>
      </w:pPr>
      <w:r>
        <w:separator/>
      </w:r>
    </w:p>
  </w:footnote>
  <w:footnote w:type="continuationSeparator" w:id="0">
    <w:p w:rsidR="00734B26" w:rsidRDefault="0073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A12"/>
    <w:multiLevelType w:val="hybridMultilevel"/>
    <w:tmpl w:val="30467242"/>
    <w:lvl w:ilvl="0" w:tplc="DB2EFA40">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16C2995E">
      <w:start w:val="1"/>
      <w:numFmt w:val="lowerLetter"/>
      <w:lvlText w:val="%2."/>
      <w:lvlJc w:val="left"/>
      <w:pPr>
        <w:tabs>
          <w:tab w:val="num" w:pos="1440"/>
        </w:tabs>
        <w:ind w:left="1440" w:hanging="360"/>
      </w:pPr>
      <w:rPr>
        <w:rFonts w:cs="Times New Roman"/>
        <w:bdr w:val="none" w:sz="0" w:space="0" w:color="auto"/>
      </w:rPr>
    </w:lvl>
    <w:lvl w:ilvl="2" w:tplc="3894D108">
      <w:start w:val="1"/>
      <w:numFmt w:val="lowerRoman"/>
      <w:lvlText w:val="%3."/>
      <w:lvlJc w:val="right"/>
      <w:pPr>
        <w:tabs>
          <w:tab w:val="num" w:pos="2160"/>
        </w:tabs>
        <w:ind w:left="2160" w:hanging="180"/>
      </w:pPr>
      <w:rPr>
        <w:rFonts w:cs="Times New Roman"/>
        <w:bdr w:val="none" w:sz="0" w:space="0" w:color="auto"/>
      </w:rPr>
    </w:lvl>
    <w:lvl w:ilvl="3" w:tplc="CFAEC1B2">
      <w:start w:val="1"/>
      <w:numFmt w:val="decimal"/>
      <w:lvlText w:val="%4."/>
      <w:lvlJc w:val="left"/>
      <w:pPr>
        <w:tabs>
          <w:tab w:val="num" w:pos="2880"/>
        </w:tabs>
        <w:ind w:left="2880" w:hanging="360"/>
      </w:pPr>
      <w:rPr>
        <w:rFonts w:cs="Times New Roman"/>
        <w:bdr w:val="none" w:sz="0" w:space="0" w:color="auto"/>
      </w:rPr>
    </w:lvl>
    <w:lvl w:ilvl="4" w:tplc="3B4A18C4">
      <w:start w:val="1"/>
      <w:numFmt w:val="lowerLetter"/>
      <w:lvlText w:val="%5."/>
      <w:lvlJc w:val="left"/>
      <w:pPr>
        <w:tabs>
          <w:tab w:val="num" w:pos="3600"/>
        </w:tabs>
        <w:ind w:left="3600" w:hanging="360"/>
      </w:pPr>
      <w:rPr>
        <w:rFonts w:cs="Times New Roman"/>
        <w:bdr w:val="none" w:sz="0" w:space="0" w:color="auto"/>
      </w:rPr>
    </w:lvl>
    <w:lvl w:ilvl="5" w:tplc="63BC7AFC">
      <w:start w:val="1"/>
      <w:numFmt w:val="lowerRoman"/>
      <w:lvlText w:val="%6."/>
      <w:lvlJc w:val="right"/>
      <w:pPr>
        <w:tabs>
          <w:tab w:val="num" w:pos="4320"/>
        </w:tabs>
        <w:ind w:left="4320" w:hanging="180"/>
      </w:pPr>
      <w:rPr>
        <w:rFonts w:cs="Times New Roman"/>
        <w:bdr w:val="none" w:sz="0" w:space="0" w:color="auto"/>
      </w:rPr>
    </w:lvl>
    <w:lvl w:ilvl="6" w:tplc="B706EF00">
      <w:start w:val="1"/>
      <w:numFmt w:val="decimal"/>
      <w:lvlText w:val="%7."/>
      <w:lvlJc w:val="left"/>
      <w:pPr>
        <w:tabs>
          <w:tab w:val="num" w:pos="5040"/>
        </w:tabs>
        <w:ind w:left="5040" w:hanging="360"/>
      </w:pPr>
      <w:rPr>
        <w:rFonts w:cs="Times New Roman"/>
        <w:bdr w:val="none" w:sz="0" w:space="0" w:color="auto"/>
      </w:rPr>
    </w:lvl>
    <w:lvl w:ilvl="7" w:tplc="6400CABC">
      <w:start w:val="1"/>
      <w:numFmt w:val="lowerLetter"/>
      <w:lvlText w:val="%8."/>
      <w:lvlJc w:val="left"/>
      <w:pPr>
        <w:tabs>
          <w:tab w:val="num" w:pos="5760"/>
        </w:tabs>
        <w:ind w:left="5760" w:hanging="360"/>
      </w:pPr>
      <w:rPr>
        <w:rFonts w:cs="Times New Roman"/>
        <w:bdr w:val="none" w:sz="0" w:space="0" w:color="auto"/>
      </w:rPr>
    </w:lvl>
    <w:lvl w:ilvl="8" w:tplc="3D7A05C6">
      <w:start w:val="1"/>
      <w:numFmt w:val="lowerRoman"/>
      <w:lvlText w:val="%9."/>
      <w:lvlJc w:val="right"/>
      <w:pPr>
        <w:tabs>
          <w:tab w:val="num" w:pos="6480"/>
        </w:tabs>
        <w:ind w:left="6480" w:hanging="180"/>
      </w:pPr>
      <w:rPr>
        <w:rFonts w:cs="Times New Roman"/>
        <w:bdr w:val="none" w:sz="0" w:space="0" w:color="auto"/>
      </w:rPr>
    </w:lvl>
  </w:abstractNum>
  <w:abstractNum w:abstractNumId="1" w15:restartNumberingAfterBreak="0">
    <w:nsid w:val="0F584A9A"/>
    <w:multiLevelType w:val="hybridMultilevel"/>
    <w:tmpl w:val="8D5A26A0"/>
    <w:lvl w:ilvl="0" w:tplc="143C8156">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27F43E0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37FE84A2">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A8B0FF1A">
      <w:start w:val="1"/>
      <w:numFmt w:val="bullet"/>
      <w:lvlText w:val=""/>
      <w:lvlJc w:val="left"/>
      <w:pPr>
        <w:tabs>
          <w:tab w:val="num" w:pos="2880"/>
        </w:tabs>
        <w:ind w:left="2880" w:hanging="360"/>
      </w:pPr>
      <w:rPr>
        <w:rFonts w:ascii="Symbol" w:eastAsia="Symbol" w:hAnsi="Symbol" w:cs="Symbol" w:hint="default"/>
        <w:bdr w:val="none" w:sz="0" w:space="0" w:color="auto"/>
      </w:rPr>
    </w:lvl>
    <w:lvl w:ilvl="4" w:tplc="48ECE0FA">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72708B1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516299EC">
      <w:start w:val="1"/>
      <w:numFmt w:val="bullet"/>
      <w:lvlText w:val=""/>
      <w:lvlJc w:val="left"/>
      <w:pPr>
        <w:tabs>
          <w:tab w:val="num" w:pos="5040"/>
        </w:tabs>
        <w:ind w:left="5040" w:hanging="360"/>
      </w:pPr>
      <w:rPr>
        <w:rFonts w:ascii="Symbol" w:eastAsia="Symbol" w:hAnsi="Symbol" w:cs="Symbol" w:hint="default"/>
        <w:bdr w:val="none" w:sz="0" w:space="0" w:color="auto"/>
      </w:rPr>
    </w:lvl>
    <w:lvl w:ilvl="7" w:tplc="826279D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0472FE0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 w15:restartNumberingAfterBreak="0">
    <w:nsid w:val="102D3BF1"/>
    <w:multiLevelType w:val="hybridMultilevel"/>
    <w:tmpl w:val="A356AA22"/>
    <w:lvl w:ilvl="0" w:tplc="480690E2">
      <w:start w:val="1"/>
      <w:numFmt w:val="bullet"/>
      <w:lvlText w:val=""/>
      <w:lvlJc w:val="left"/>
      <w:pPr>
        <w:ind w:left="720" w:hanging="360"/>
      </w:pPr>
      <w:rPr>
        <w:rFonts w:ascii="Symbol" w:eastAsia="Symbol" w:hAnsi="Symbol" w:cs="Symbol" w:hint="default"/>
        <w:bdr w:val="none" w:sz="0" w:space="0" w:color="auto"/>
      </w:rPr>
    </w:lvl>
    <w:lvl w:ilvl="1" w:tplc="B1AECEC2">
      <w:start w:val="1"/>
      <w:numFmt w:val="bullet"/>
      <w:lvlText w:val="o"/>
      <w:lvlJc w:val="left"/>
      <w:pPr>
        <w:ind w:left="1440" w:hanging="360"/>
      </w:pPr>
      <w:rPr>
        <w:rFonts w:ascii="Courier New" w:eastAsia="Courier New" w:hAnsi="Courier New" w:cs="Courier New" w:hint="default"/>
        <w:bdr w:val="none" w:sz="0" w:space="0" w:color="auto"/>
      </w:rPr>
    </w:lvl>
    <w:lvl w:ilvl="2" w:tplc="93603352">
      <w:start w:val="1"/>
      <w:numFmt w:val="bullet"/>
      <w:lvlText w:val=""/>
      <w:lvlJc w:val="left"/>
      <w:pPr>
        <w:ind w:left="2160" w:hanging="360"/>
      </w:pPr>
      <w:rPr>
        <w:rFonts w:ascii="Wingdings" w:eastAsia="Wingdings" w:hAnsi="Wingdings" w:cs="Wingdings" w:hint="default"/>
        <w:bdr w:val="none" w:sz="0" w:space="0" w:color="auto"/>
      </w:rPr>
    </w:lvl>
    <w:lvl w:ilvl="3" w:tplc="29A27C0A">
      <w:start w:val="1"/>
      <w:numFmt w:val="bullet"/>
      <w:lvlText w:val=""/>
      <w:lvlJc w:val="left"/>
      <w:pPr>
        <w:ind w:left="2880" w:hanging="360"/>
      </w:pPr>
      <w:rPr>
        <w:rFonts w:ascii="Symbol" w:eastAsia="Symbol" w:hAnsi="Symbol" w:cs="Symbol" w:hint="default"/>
        <w:bdr w:val="none" w:sz="0" w:space="0" w:color="auto"/>
      </w:rPr>
    </w:lvl>
    <w:lvl w:ilvl="4" w:tplc="06C4E6B6">
      <w:start w:val="1"/>
      <w:numFmt w:val="bullet"/>
      <w:lvlText w:val="o"/>
      <w:lvlJc w:val="left"/>
      <w:pPr>
        <w:ind w:left="3600" w:hanging="360"/>
      </w:pPr>
      <w:rPr>
        <w:rFonts w:ascii="Courier New" w:eastAsia="Courier New" w:hAnsi="Courier New" w:cs="Courier New" w:hint="default"/>
        <w:bdr w:val="none" w:sz="0" w:space="0" w:color="auto"/>
      </w:rPr>
    </w:lvl>
    <w:lvl w:ilvl="5" w:tplc="5A84F0EE">
      <w:start w:val="1"/>
      <w:numFmt w:val="bullet"/>
      <w:lvlText w:val=""/>
      <w:lvlJc w:val="left"/>
      <w:pPr>
        <w:ind w:left="4320" w:hanging="360"/>
      </w:pPr>
      <w:rPr>
        <w:rFonts w:ascii="Wingdings" w:eastAsia="Wingdings" w:hAnsi="Wingdings" w:cs="Wingdings" w:hint="default"/>
        <w:bdr w:val="none" w:sz="0" w:space="0" w:color="auto"/>
      </w:rPr>
    </w:lvl>
    <w:lvl w:ilvl="6" w:tplc="705852E8">
      <w:start w:val="1"/>
      <w:numFmt w:val="bullet"/>
      <w:lvlText w:val=""/>
      <w:lvlJc w:val="left"/>
      <w:pPr>
        <w:ind w:left="5040" w:hanging="360"/>
      </w:pPr>
      <w:rPr>
        <w:rFonts w:ascii="Symbol" w:eastAsia="Symbol" w:hAnsi="Symbol" w:cs="Symbol" w:hint="default"/>
        <w:bdr w:val="none" w:sz="0" w:space="0" w:color="auto"/>
      </w:rPr>
    </w:lvl>
    <w:lvl w:ilvl="7" w:tplc="1DEEA4DA">
      <w:start w:val="1"/>
      <w:numFmt w:val="bullet"/>
      <w:lvlText w:val="o"/>
      <w:lvlJc w:val="left"/>
      <w:pPr>
        <w:ind w:left="5760" w:hanging="360"/>
      </w:pPr>
      <w:rPr>
        <w:rFonts w:ascii="Courier New" w:eastAsia="Courier New" w:hAnsi="Courier New" w:cs="Courier New" w:hint="default"/>
        <w:bdr w:val="none" w:sz="0" w:space="0" w:color="auto"/>
      </w:rPr>
    </w:lvl>
    <w:lvl w:ilvl="8" w:tplc="C5840094">
      <w:start w:val="1"/>
      <w:numFmt w:val="bullet"/>
      <w:lvlText w:val=""/>
      <w:lvlJc w:val="left"/>
      <w:pPr>
        <w:ind w:left="6480" w:hanging="360"/>
      </w:pPr>
      <w:rPr>
        <w:rFonts w:ascii="Wingdings" w:eastAsia="Wingdings" w:hAnsi="Wingdings" w:cs="Wingdings" w:hint="default"/>
        <w:bdr w:val="none" w:sz="0" w:space="0" w:color="auto"/>
      </w:rPr>
    </w:lvl>
  </w:abstractNum>
  <w:abstractNum w:abstractNumId="3" w15:restartNumberingAfterBreak="0">
    <w:nsid w:val="11B872B0"/>
    <w:multiLevelType w:val="hybridMultilevel"/>
    <w:tmpl w:val="1146FB1C"/>
    <w:lvl w:ilvl="0" w:tplc="EA44FB4E">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976EF2A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5B24844">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CDBAE74A">
      <w:start w:val="1"/>
      <w:numFmt w:val="bullet"/>
      <w:lvlText w:val=""/>
      <w:lvlJc w:val="left"/>
      <w:pPr>
        <w:tabs>
          <w:tab w:val="num" w:pos="2880"/>
        </w:tabs>
        <w:ind w:left="2880" w:hanging="360"/>
      </w:pPr>
      <w:rPr>
        <w:rFonts w:ascii="Symbol" w:eastAsia="Symbol" w:hAnsi="Symbol" w:cs="Symbol" w:hint="default"/>
        <w:bdr w:val="none" w:sz="0" w:space="0" w:color="auto"/>
      </w:rPr>
    </w:lvl>
    <w:lvl w:ilvl="4" w:tplc="8AAEE14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A438866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3F64709A">
      <w:start w:val="1"/>
      <w:numFmt w:val="bullet"/>
      <w:lvlText w:val=""/>
      <w:lvlJc w:val="left"/>
      <w:pPr>
        <w:tabs>
          <w:tab w:val="num" w:pos="5040"/>
        </w:tabs>
        <w:ind w:left="5040" w:hanging="360"/>
      </w:pPr>
      <w:rPr>
        <w:rFonts w:ascii="Symbol" w:eastAsia="Symbol" w:hAnsi="Symbol" w:cs="Symbol" w:hint="default"/>
        <w:bdr w:val="none" w:sz="0" w:space="0" w:color="auto"/>
      </w:rPr>
    </w:lvl>
    <w:lvl w:ilvl="7" w:tplc="5DB8CBE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4162B4C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4" w15:restartNumberingAfterBreak="0">
    <w:nsid w:val="12446BDC"/>
    <w:multiLevelType w:val="hybridMultilevel"/>
    <w:tmpl w:val="3F24D6B0"/>
    <w:lvl w:ilvl="0" w:tplc="D6C26FC6">
      <w:start w:val="1"/>
      <w:numFmt w:val="bullet"/>
      <w:lvlText w:val=""/>
      <w:lvlJc w:val="left"/>
      <w:pPr>
        <w:tabs>
          <w:tab w:val="num" w:pos="428"/>
        </w:tabs>
        <w:ind w:left="428" w:hanging="360"/>
      </w:pPr>
      <w:rPr>
        <w:rFonts w:ascii="Symbol" w:eastAsia="Symbol" w:hAnsi="Symbol" w:cs="Symbol" w:hint="default"/>
        <w:bdr w:val="none" w:sz="0" w:space="0" w:color="auto"/>
      </w:rPr>
    </w:lvl>
    <w:lvl w:ilvl="1" w:tplc="8326E4D8">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E2BCD8AA">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932A30D2">
      <w:start w:val="1"/>
      <w:numFmt w:val="bullet"/>
      <w:lvlText w:val=""/>
      <w:lvlJc w:val="left"/>
      <w:pPr>
        <w:tabs>
          <w:tab w:val="num" w:pos="2588"/>
        </w:tabs>
        <w:ind w:left="2588" w:hanging="360"/>
      </w:pPr>
      <w:rPr>
        <w:rFonts w:ascii="Symbol" w:eastAsia="Symbol" w:hAnsi="Symbol" w:cs="Symbol" w:hint="default"/>
        <w:bdr w:val="none" w:sz="0" w:space="0" w:color="auto"/>
      </w:rPr>
    </w:lvl>
    <w:lvl w:ilvl="4" w:tplc="53205474">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4558B3DC">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7AC0B378">
      <w:start w:val="1"/>
      <w:numFmt w:val="bullet"/>
      <w:lvlText w:val=""/>
      <w:lvlJc w:val="left"/>
      <w:pPr>
        <w:tabs>
          <w:tab w:val="num" w:pos="4748"/>
        </w:tabs>
        <w:ind w:left="4748" w:hanging="360"/>
      </w:pPr>
      <w:rPr>
        <w:rFonts w:ascii="Symbol" w:eastAsia="Symbol" w:hAnsi="Symbol" w:cs="Symbol" w:hint="default"/>
        <w:bdr w:val="none" w:sz="0" w:space="0" w:color="auto"/>
      </w:rPr>
    </w:lvl>
    <w:lvl w:ilvl="7" w:tplc="BA9EF58A">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3632AEA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5" w15:restartNumberingAfterBreak="0">
    <w:nsid w:val="12835066"/>
    <w:multiLevelType w:val="hybridMultilevel"/>
    <w:tmpl w:val="4014B690"/>
    <w:lvl w:ilvl="0" w:tplc="4874E83E">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22F6A5D2">
      <w:start w:val="1"/>
      <w:numFmt w:val="lowerLetter"/>
      <w:lvlText w:val="%2."/>
      <w:lvlJc w:val="left"/>
      <w:pPr>
        <w:tabs>
          <w:tab w:val="num" w:pos="1440"/>
        </w:tabs>
        <w:ind w:left="1440" w:hanging="360"/>
      </w:pPr>
      <w:rPr>
        <w:rFonts w:cs="Times New Roman"/>
        <w:bdr w:val="none" w:sz="0" w:space="0" w:color="auto"/>
      </w:rPr>
    </w:lvl>
    <w:lvl w:ilvl="2" w:tplc="154089C2">
      <w:start w:val="1"/>
      <w:numFmt w:val="lowerRoman"/>
      <w:lvlText w:val="%3."/>
      <w:lvlJc w:val="right"/>
      <w:pPr>
        <w:tabs>
          <w:tab w:val="num" w:pos="2160"/>
        </w:tabs>
        <w:ind w:left="2160" w:hanging="180"/>
      </w:pPr>
      <w:rPr>
        <w:rFonts w:cs="Times New Roman"/>
        <w:bdr w:val="none" w:sz="0" w:space="0" w:color="auto"/>
      </w:rPr>
    </w:lvl>
    <w:lvl w:ilvl="3" w:tplc="6DEC9888">
      <w:start w:val="1"/>
      <w:numFmt w:val="decimal"/>
      <w:lvlText w:val="%4."/>
      <w:lvlJc w:val="left"/>
      <w:pPr>
        <w:tabs>
          <w:tab w:val="num" w:pos="2880"/>
        </w:tabs>
        <w:ind w:left="2880" w:hanging="360"/>
      </w:pPr>
      <w:rPr>
        <w:rFonts w:cs="Times New Roman"/>
        <w:bdr w:val="none" w:sz="0" w:space="0" w:color="auto"/>
      </w:rPr>
    </w:lvl>
    <w:lvl w:ilvl="4" w:tplc="498E2ABA">
      <w:start w:val="1"/>
      <w:numFmt w:val="lowerLetter"/>
      <w:lvlText w:val="%5."/>
      <w:lvlJc w:val="left"/>
      <w:pPr>
        <w:tabs>
          <w:tab w:val="num" w:pos="3600"/>
        </w:tabs>
        <w:ind w:left="3600" w:hanging="360"/>
      </w:pPr>
      <w:rPr>
        <w:rFonts w:cs="Times New Roman"/>
        <w:bdr w:val="none" w:sz="0" w:space="0" w:color="auto"/>
      </w:rPr>
    </w:lvl>
    <w:lvl w:ilvl="5" w:tplc="71A067A6">
      <w:start w:val="1"/>
      <w:numFmt w:val="lowerRoman"/>
      <w:lvlText w:val="%6."/>
      <w:lvlJc w:val="right"/>
      <w:pPr>
        <w:tabs>
          <w:tab w:val="num" w:pos="4320"/>
        </w:tabs>
        <w:ind w:left="4320" w:hanging="180"/>
      </w:pPr>
      <w:rPr>
        <w:rFonts w:cs="Times New Roman"/>
        <w:bdr w:val="none" w:sz="0" w:space="0" w:color="auto"/>
      </w:rPr>
    </w:lvl>
    <w:lvl w:ilvl="6" w:tplc="BD04CE44">
      <w:start w:val="1"/>
      <w:numFmt w:val="decimal"/>
      <w:lvlText w:val="%7."/>
      <w:lvlJc w:val="left"/>
      <w:pPr>
        <w:tabs>
          <w:tab w:val="num" w:pos="5040"/>
        </w:tabs>
        <w:ind w:left="5040" w:hanging="360"/>
      </w:pPr>
      <w:rPr>
        <w:rFonts w:cs="Times New Roman"/>
        <w:bdr w:val="none" w:sz="0" w:space="0" w:color="auto"/>
      </w:rPr>
    </w:lvl>
    <w:lvl w:ilvl="7" w:tplc="86DE6648">
      <w:start w:val="1"/>
      <w:numFmt w:val="lowerLetter"/>
      <w:lvlText w:val="%8."/>
      <w:lvlJc w:val="left"/>
      <w:pPr>
        <w:tabs>
          <w:tab w:val="num" w:pos="5760"/>
        </w:tabs>
        <w:ind w:left="5760" w:hanging="360"/>
      </w:pPr>
      <w:rPr>
        <w:rFonts w:cs="Times New Roman"/>
        <w:bdr w:val="none" w:sz="0" w:space="0" w:color="auto"/>
      </w:rPr>
    </w:lvl>
    <w:lvl w:ilvl="8" w:tplc="67DCF1DC">
      <w:start w:val="1"/>
      <w:numFmt w:val="lowerRoman"/>
      <w:lvlText w:val="%9."/>
      <w:lvlJc w:val="right"/>
      <w:pPr>
        <w:tabs>
          <w:tab w:val="num" w:pos="6480"/>
        </w:tabs>
        <w:ind w:left="6480" w:hanging="180"/>
      </w:pPr>
      <w:rPr>
        <w:rFonts w:cs="Times New Roman"/>
        <w:bdr w:val="none" w:sz="0" w:space="0" w:color="auto"/>
      </w:rPr>
    </w:lvl>
  </w:abstractNum>
  <w:abstractNum w:abstractNumId="6" w15:restartNumberingAfterBreak="0">
    <w:nsid w:val="13945151"/>
    <w:multiLevelType w:val="hybridMultilevel"/>
    <w:tmpl w:val="98A20B38"/>
    <w:lvl w:ilvl="0" w:tplc="BE3C977C">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E32EEB54">
      <w:start w:val="1"/>
      <w:numFmt w:val="lowerLetter"/>
      <w:lvlText w:val="%2."/>
      <w:lvlJc w:val="left"/>
      <w:pPr>
        <w:tabs>
          <w:tab w:val="num" w:pos="1440"/>
        </w:tabs>
        <w:ind w:left="1440" w:hanging="360"/>
      </w:pPr>
      <w:rPr>
        <w:rFonts w:cs="Times New Roman"/>
        <w:bdr w:val="none" w:sz="0" w:space="0" w:color="auto"/>
      </w:rPr>
    </w:lvl>
    <w:lvl w:ilvl="2" w:tplc="BB5A0588">
      <w:start w:val="1"/>
      <w:numFmt w:val="lowerRoman"/>
      <w:lvlText w:val="%3."/>
      <w:lvlJc w:val="right"/>
      <w:pPr>
        <w:tabs>
          <w:tab w:val="num" w:pos="2160"/>
        </w:tabs>
        <w:ind w:left="2160" w:hanging="180"/>
      </w:pPr>
      <w:rPr>
        <w:rFonts w:cs="Times New Roman"/>
        <w:bdr w:val="none" w:sz="0" w:space="0" w:color="auto"/>
      </w:rPr>
    </w:lvl>
    <w:lvl w:ilvl="3" w:tplc="B5D06162">
      <w:start w:val="1"/>
      <w:numFmt w:val="decimal"/>
      <w:lvlText w:val="%4."/>
      <w:lvlJc w:val="left"/>
      <w:pPr>
        <w:tabs>
          <w:tab w:val="num" w:pos="2880"/>
        </w:tabs>
        <w:ind w:left="2880" w:hanging="360"/>
      </w:pPr>
      <w:rPr>
        <w:rFonts w:cs="Times New Roman"/>
        <w:bdr w:val="none" w:sz="0" w:space="0" w:color="auto"/>
      </w:rPr>
    </w:lvl>
    <w:lvl w:ilvl="4" w:tplc="7756B4E2">
      <w:start w:val="1"/>
      <w:numFmt w:val="lowerLetter"/>
      <w:lvlText w:val="%5."/>
      <w:lvlJc w:val="left"/>
      <w:pPr>
        <w:tabs>
          <w:tab w:val="num" w:pos="3600"/>
        </w:tabs>
        <w:ind w:left="3600" w:hanging="360"/>
      </w:pPr>
      <w:rPr>
        <w:rFonts w:cs="Times New Roman"/>
        <w:bdr w:val="none" w:sz="0" w:space="0" w:color="auto"/>
      </w:rPr>
    </w:lvl>
    <w:lvl w:ilvl="5" w:tplc="B0809598">
      <w:start w:val="1"/>
      <w:numFmt w:val="lowerRoman"/>
      <w:lvlText w:val="%6."/>
      <w:lvlJc w:val="right"/>
      <w:pPr>
        <w:tabs>
          <w:tab w:val="num" w:pos="4320"/>
        </w:tabs>
        <w:ind w:left="4320" w:hanging="180"/>
      </w:pPr>
      <w:rPr>
        <w:rFonts w:cs="Times New Roman"/>
        <w:bdr w:val="none" w:sz="0" w:space="0" w:color="auto"/>
      </w:rPr>
    </w:lvl>
    <w:lvl w:ilvl="6" w:tplc="8812A17C">
      <w:start w:val="1"/>
      <w:numFmt w:val="decimal"/>
      <w:lvlText w:val="%7."/>
      <w:lvlJc w:val="left"/>
      <w:pPr>
        <w:tabs>
          <w:tab w:val="num" w:pos="5040"/>
        </w:tabs>
        <w:ind w:left="5040" w:hanging="360"/>
      </w:pPr>
      <w:rPr>
        <w:rFonts w:cs="Times New Roman"/>
        <w:bdr w:val="none" w:sz="0" w:space="0" w:color="auto"/>
      </w:rPr>
    </w:lvl>
    <w:lvl w:ilvl="7" w:tplc="A5DC6E0E">
      <w:start w:val="1"/>
      <w:numFmt w:val="lowerLetter"/>
      <w:lvlText w:val="%8."/>
      <w:lvlJc w:val="left"/>
      <w:pPr>
        <w:tabs>
          <w:tab w:val="num" w:pos="5760"/>
        </w:tabs>
        <w:ind w:left="5760" w:hanging="360"/>
      </w:pPr>
      <w:rPr>
        <w:rFonts w:cs="Times New Roman"/>
        <w:bdr w:val="none" w:sz="0" w:space="0" w:color="auto"/>
      </w:rPr>
    </w:lvl>
    <w:lvl w:ilvl="8" w:tplc="805831E6">
      <w:start w:val="1"/>
      <w:numFmt w:val="lowerRoman"/>
      <w:lvlText w:val="%9."/>
      <w:lvlJc w:val="right"/>
      <w:pPr>
        <w:tabs>
          <w:tab w:val="num" w:pos="6480"/>
        </w:tabs>
        <w:ind w:left="6480" w:hanging="180"/>
      </w:pPr>
      <w:rPr>
        <w:rFonts w:cs="Times New Roman"/>
        <w:bdr w:val="none" w:sz="0" w:space="0" w:color="auto"/>
      </w:rPr>
    </w:lvl>
  </w:abstractNum>
  <w:abstractNum w:abstractNumId="7" w15:restartNumberingAfterBreak="0">
    <w:nsid w:val="161B344A"/>
    <w:multiLevelType w:val="hybridMultilevel"/>
    <w:tmpl w:val="52EC883E"/>
    <w:lvl w:ilvl="0" w:tplc="118A23A2">
      <w:start w:val="1"/>
      <w:numFmt w:val="bullet"/>
      <w:lvlText w:val=""/>
      <w:lvlJc w:val="left"/>
      <w:pPr>
        <w:tabs>
          <w:tab w:val="num" w:pos="360"/>
        </w:tabs>
        <w:ind w:left="284" w:hanging="284"/>
      </w:pPr>
      <w:rPr>
        <w:rFonts w:ascii="Symbol" w:eastAsia="Symbol" w:hAnsi="Symbol" w:cs="Symbol" w:hint="default"/>
        <w:color w:val="auto"/>
        <w:bdr w:val="none" w:sz="0" w:space="0" w:color="auto"/>
      </w:rPr>
    </w:lvl>
    <w:lvl w:ilvl="1" w:tplc="8376D0C2">
      <w:start w:val="1"/>
      <w:numFmt w:val="bullet"/>
      <w:lvlText w:val=""/>
      <w:lvlJc w:val="left"/>
      <w:pPr>
        <w:tabs>
          <w:tab w:val="num" w:pos="1440"/>
        </w:tabs>
        <w:ind w:left="1364" w:hanging="284"/>
      </w:pPr>
      <w:rPr>
        <w:rFonts w:ascii="Symbol" w:eastAsia="Symbol" w:hAnsi="Symbol" w:cs="Symbol" w:hint="default"/>
        <w:color w:val="auto"/>
        <w:bdr w:val="none" w:sz="0" w:space="0" w:color="auto"/>
      </w:rPr>
    </w:lvl>
    <w:lvl w:ilvl="2" w:tplc="1BCA7A54">
      <w:start w:val="1"/>
      <w:numFmt w:val="lowerRoman"/>
      <w:lvlText w:val="%3."/>
      <w:lvlJc w:val="right"/>
      <w:pPr>
        <w:tabs>
          <w:tab w:val="num" w:pos="2160"/>
        </w:tabs>
        <w:ind w:left="2160" w:hanging="180"/>
      </w:pPr>
      <w:rPr>
        <w:rFonts w:cs="Times New Roman"/>
        <w:bdr w:val="none" w:sz="0" w:space="0" w:color="auto"/>
      </w:rPr>
    </w:lvl>
    <w:lvl w:ilvl="3" w:tplc="78AA9B9E">
      <w:start w:val="1"/>
      <w:numFmt w:val="decimal"/>
      <w:lvlText w:val="%4."/>
      <w:lvlJc w:val="left"/>
      <w:pPr>
        <w:tabs>
          <w:tab w:val="num" w:pos="2880"/>
        </w:tabs>
        <w:ind w:left="2880" w:hanging="360"/>
      </w:pPr>
      <w:rPr>
        <w:rFonts w:cs="Times New Roman"/>
        <w:bdr w:val="none" w:sz="0" w:space="0" w:color="auto"/>
      </w:rPr>
    </w:lvl>
    <w:lvl w:ilvl="4" w:tplc="81A4DB5C">
      <w:start w:val="1"/>
      <w:numFmt w:val="lowerLetter"/>
      <w:lvlText w:val="%5."/>
      <w:lvlJc w:val="left"/>
      <w:pPr>
        <w:tabs>
          <w:tab w:val="num" w:pos="3600"/>
        </w:tabs>
        <w:ind w:left="3600" w:hanging="360"/>
      </w:pPr>
      <w:rPr>
        <w:rFonts w:cs="Times New Roman"/>
        <w:bdr w:val="none" w:sz="0" w:space="0" w:color="auto"/>
      </w:rPr>
    </w:lvl>
    <w:lvl w:ilvl="5" w:tplc="D8F26918">
      <w:start w:val="1"/>
      <w:numFmt w:val="lowerRoman"/>
      <w:lvlText w:val="%6."/>
      <w:lvlJc w:val="right"/>
      <w:pPr>
        <w:tabs>
          <w:tab w:val="num" w:pos="4320"/>
        </w:tabs>
        <w:ind w:left="4320" w:hanging="180"/>
      </w:pPr>
      <w:rPr>
        <w:rFonts w:cs="Times New Roman"/>
        <w:bdr w:val="none" w:sz="0" w:space="0" w:color="auto"/>
      </w:rPr>
    </w:lvl>
    <w:lvl w:ilvl="6" w:tplc="2BB293D6">
      <w:start w:val="1"/>
      <w:numFmt w:val="decimal"/>
      <w:lvlText w:val="%7."/>
      <w:lvlJc w:val="left"/>
      <w:pPr>
        <w:tabs>
          <w:tab w:val="num" w:pos="5040"/>
        </w:tabs>
        <w:ind w:left="5040" w:hanging="360"/>
      </w:pPr>
      <w:rPr>
        <w:rFonts w:cs="Times New Roman"/>
        <w:bdr w:val="none" w:sz="0" w:space="0" w:color="auto"/>
      </w:rPr>
    </w:lvl>
    <w:lvl w:ilvl="7" w:tplc="F2F2D572">
      <w:start w:val="1"/>
      <w:numFmt w:val="lowerLetter"/>
      <w:lvlText w:val="%8."/>
      <w:lvlJc w:val="left"/>
      <w:pPr>
        <w:tabs>
          <w:tab w:val="num" w:pos="5760"/>
        </w:tabs>
        <w:ind w:left="5760" w:hanging="360"/>
      </w:pPr>
      <w:rPr>
        <w:rFonts w:cs="Times New Roman"/>
        <w:bdr w:val="none" w:sz="0" w:space="0" w:color="auto"/>
      </w:rPr>
    </w:lvl>
    <w:lvl w:ilvl="8" w:tplc="1102FCA0">
      <w:start w:val="1"/>
      <w:numFmt w:val="lowerRoman"/>
      <w:lvlText w:val="%9."/>
      <w:lvlJc w:val="right"/>
      <w:pPr>
        <w:tabs>
          <w:tab w:val="num" w:pos="6480"/>
        </w:tabs>
        <w:ind w:left="6480" w:hanging="180"/>
      </w:pPr>
      <w:rPr>
        <w:rFonts w:cs="Times New Roman"/>
        <w:bdr w:val="none" w:sz="0" w:space="0" w:color="auto"/>
      </w:rPr>
    </w:lvl>
  </w:abstractNum>
  <w:abstractNum w:abstractNumId="8" w15:restartNumberingAfterBreak="0">
    <w:nsid w:val="1F2D3F7C"/>
    <w:multiLevelType w:val="multilevel"/>
    <w:tmpl w:val="80EC5B54"/>
    <w:lvl w:ilvl="0">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start w:val="2"/>
      <w:numFmt w:val="decimal"/>
      <w:isLgl/>
      <w:lvlText w:val="%1.%2"/>
      <w:lvlJc w:val="left"/>
      <w:pPr>
        <w:tabs>
          <w:tab w:val="num" w:pos="360"/>
        </w:tabs>
        <w:ind w:left="360" w:hanging="360"/>
      </w:pPr>
      <w:rPr>
        <w:rFonts w:cs="Times New Roman" w:hint="default"/>
        <w:bdr w:val="none" w:sz="0" w:space="0" w:color="auto"/>
      </w:rPr>
    </w:lvl>
    <w:lvl w:ilvl="2">
      <w:start w:val="1"/>
      <w:numFmt w:val="decimal"/>
      <w:isLgl/>
      <w:lvlText w:val="%1.%2.%3"/>
      <w:lvlJc w:val="left"/>
      <w:pPr>
        <w:tabs>
          <w:tab w:val="num" w:pos="720"/>
        </w:tabs>
        <w:ind w:left="720" w:hanging="720"/>
      </w:pPr>
      <w:rPr>
        <w:rFonts w:cs="Times New Roman" w:hint="default"/>
        <w:bdr w:val="none" w:sz="0" w:space="0" w:color="auto"/>
      </w:rPr>
    </w:lvl>
    <w:lvl w:ilvl="3">
      <w:start w:val="1"/>
      <w:numFmt w:val="decimal"/>
      <w:isLgl/>
      <w:lvlText w:val="%1.%2.%3.%4"/>
      <w:lvlJc w:val="left"/>
      <w:pPr>
        <w:tabs>
          <w:tab w:val="num" w:pos="720"/>
        </w:tabs>
        <w:ind w:left="720" w:hanging="720"/>
      </w:pPr>
      <w:rPr>
        <w:rFonts w:cs="Times New Roman" w:hint="default"/>
        <w:bdr w:val="none" w:sz="0" w:space="0" w:color="auto"/>
      </w:rPr>
    </w:lvl>
    <w:lvl w:ilvl="4">
      <w:start w:val="1"/>
      <w:numFmt w:val="decimal"/>
      <w:isLgl/>
      <w:lvlText w:val="%1.%2.%3.%4.%5"/>
      <w:lvlJc w:val="left"/>
      <w:pPr>
        <w:tabs>
          <w:tab w:val="num" w:pos="1080"/>
        </w:tabs>
        <w:ind w:left="1080" w:hanging="1080"/>
      </w:pPr>
      <w:rPr>
        <w:rFonts w:cs="Times New Roman" w:hint="default"/>
        <w:bdr w:val="none" w:sz="0" w:space="0" w:color="auto"/>
      </w:rPr>
    </w:lvl>
    <w:lvl w:ilvl="5">
      <w:start w:val="1"/>
      <w:numFmt w:val="decimal"/>
      <w:isLgl/>
      <w:lvlText w:val="%1.%2.%3.%4.%5.%6"/>
      <w:lvlJc w:val="left"/>
      <w:pPr>
        <w:tabs>
          <w:tab w:val="num" w:pos="1080"/>
        </w:tabs>
        <w:ind w:left="1080" w:hanging="1080"/>
      </w:pPr>
      <w:rPr>
        <w:rFonts w:cs="Times New Roman" w:hint="default"/>
        <w:bdr w:val="none" w:sz="0" w:space="0" w:color="auto"/>
      </w:rPr>
    </w:lvl>
    <w:lvl w:ilvl="6">
      <w:start w:val="1"/>
      <w:numFmt w:val="decimal"/>
      <w:isLgl/>
      <w:lvlText w:val="%1.%2.%3.%4.%5.%6.%7"/>
      <w:lvlJc w:val="left"/>
      <w:pPr>
        <w:tabs>
          <w:tab w:val="num" w:pos="1440"/>
        </w:tabs>
        <w:ind w:left="1440" w:hanging="1440"/>
      </w:pPr>
      <w:rPr>
        <w:rFonts w:cs="Times New Roman" w:hint="default"/>
        <w:bdr w:val="none" w:sz="0" w:space="0" w:color="auto"/>
      </w:rPr>
    </w:lvl>
    <w:lvl w:ilvl="7">
      <w:start w:val="1"/>
      <w:numFmt w:val="decimal"/>
      <w:isLgl/>
      <w:lvlText w:val="%1.%2.%3.%4.%5.%6.%7.%8"/>
      <w:lvlJc w:val="left"/>
      <w:pPr>
        <w:tabs>
          <w:tab w:val="num" w:pos="1440"/>
        </w:tabs>
        <w:ind w:left="1440" w:hanging="1440"/>
      </w:pPr>
      <w:rPr>
        <w:rFonts w:cs="Times New Roman" w:hint="default"/>
        <w:bdr w:val="none" w:sz="0" w:space="0" w:color="auto"/>
      </w:rPr>
    </w:lvl>
    <w:lvl w:ilvl="8">
      <w:start w:val="1"/>
      <w:numFmt w:val="decimal"/>
      <w:isLgl/>
      <w:lvlText w:val="%1.%2.%3.%4.%5.%6.%7.%8.%9"/>
      <w:lvlJc w:val="left"/>
      <w:pPr>
        <w:tabs>
          <w:tab w:val="num" w:pos="1800"/>
        </w:tabs>
        <w:ind w:left="1800" w:hanging="1800"/>
      </w:pPr>
      <w:rPr>
        <w:rFonts w:cs="Times New Roman" w:hint="default"/>
        <w:bdr w:val="none" w:sz="0" w:space="0" w:color="auto"/>
      </w:rPr>
    </w:lvl>
  </w:abstractNum>
  <w:abstractNum w:abstractNumId="9" w15:restartNumberingAfterBreak="0">
    <w:nsid w:val="22F07CC8"/>
    <w:multiLevelType w:val="hybridMultilevel"/>
    <w:tmpl w:val="8D7EA86C"/>
    <w:lvl w:ilvl="0" w:tplc="BD9ECA20">
      <w:start w:val="1"/>
      <w:numFmt w:val="decimal"/>
      <w:lvlText w:val="%1."/>
      <w:lvlJc w:val="left"/>
      <w:pPr>
        <w:tabs>
          <w:tab w:val="num" w:pos="720"/>
        </w:tabs>
        <w:ind w:left="720" w:hanging="360"/>
      </w:pPr>
      <w:rPr>
        <w:rFonts w:ascii="Arial Narrow" w:hAnsi="Arial Narrow" w:cs="Arial Narrow" w:hint="default"/>
        <w:bdr w:val="none" w:sz="0" w:space="0" w:color="auto"/>
      </w:rPr>
    </w:lvl>
    <w:lvl w:ilvl="1" w:tplc="B240E63A">
      <w:start w:val="1"/>
      <w:numFmt w:val="lowerLetter"/>
      <w:lvlText w:val="%2."/>
      <w:lvlJc w:val="left"/>
      <w:pPr>
        <w:tabs>
          <w:tab w:val="num" w:pos="1440"/>
        </w:tabs>
        <w:ind w:left="1440" w:hanging="360"/>
      </w:pPr>
      <w:rPr>
        <w:rFonts w:cs="Times New Roman"/>
        <w:bdr w:val="none" w:sz="0" w:space="0" w:color="auto"/>
      </w:rPr>
    </w:lvl>
    <w:lvl w:ilvl="2" w:tplc="C302CFAE">
      <w:start w:val="1"/>
      <w:numFmt w:val="lowerRoman"/>
      <w:lvlText w:val="%3."/>
      <w:lvlJc w:val="right"/>
      <w:pPr>
        <w:tabs>
          <w:tab w:val="num" w:pos="2160"/>
        </w:tabs>
        <w:ind w:left="2160" w:hanging="180"/>
      </w:pPr>
      <w:rPr>
        <w:rFonts w:cs="Times New Roman"/>
        <w:bdr w:val="none" w:sz="0" w:space="0" w:color="auto"/>
      </w:rPr>
    </w:lvl>
    <w:lvl w:ilvl="3" w:tplc="EF100012">
      <w:start w:val="1"/>
      <w:numFmt w:val="decimal"/>
      <w:lvlText w:val="%4."/>
      <w:lvlJc w:val="left"/>
      <w:pPr>
        <w:tabs>
          <w:tab w:val="num" w:pos="2880"/>
        </w:tabs>
        <w:ind w:left="2880" w:hanging="360"/>
      </w:pPr>
      <w:rPr>
        <w:rFonts w:cs="Times New Roman"/>
        <w:bdr w:val="none" w:sz="0" w:space="0" w:color="auto"/>
      </w:rPr>
    </w:lvl>
    <w:lvl w:ilvl="4" w:tplc="ECB80D60">
      <w:start w:val="1"/>
      <w:numFmt w:val="lowerLetter"/>
      <w:lvlText w:val="%5."/>
      <w:lvlJc w:val="left"/>
      <w:pPr>
        <w:tabs>
          <w:tab w:val="num" w:pos="3600"/>
        </w:tabs>
        <w:ind w:left="3600" w:hanging="360"/>
      </w:pPr>
      <w:rPr>
        <w:rFonts w:cs="Times New Roman"/>
        <w:bdr w:val="none" w:sz="0" w:space="0" w:color="auto"/>
      </w:rPr>
    </w:lvl>
    <w:lvl w:ilvl="5" w:tplc="6ADA83F8">
      <w:start w:val="1"/>
      <w:numFmt w:val="lowerRoman"/>
      <w:lvlText w:val="%6."/>
      <w:lvlJc w:val="right"/>
      <w:pPr>
        <w:tabs>
          <w:tab w:val="num" w:pos="4320"/>
        </w:tabs>
        <w:ind w:left="4320" w:hanging="180"/>
      </w:pPr>
      <w:rPr>
        <w:rFonts w:cs="Times New Roman"/>
        <w:bdr w:val="none" w:sz="0" w:space="0" w:color="auto"/>
      </w:rPr>
    </w:lvl>
    <w:lvl w:ilvl="6" w:tplc="353ED33C">
      <w:start w:val="1"/>
      <w:numFmt w:val="decimal"/>
      <w:lvlText w:val="%7."/>
      <w:lvlJc w:val="left"/>
      <w:pPr>
        <w:tabs>
          <w:tab w:val="num" w:pos="5040"/>
        </w:tabs>
        <w:ind w:left="5040" w:hanging="360"/>
      </w:pPr>
      <w:rPr>
        <w:rFonts w:cs="Times New Roman"/>
        <w:bdr w:val="none" w:sz="0" w:space="0" w:color="auto"/>
      </w:rPr>
    </w:lvl>
    <w:lvl w:ilvl="7" w:tplc="568CD3AC">
      <w:start w:val="1"/>
      <w:numFmt w:val="lowerLetter"/>
      <w:lvlText w:val="%8."/>
      <w:lvlJc w:val="left"/>
      <w:pPr>
        <w:tabs>
          <w:tab w:val="num" w:pos="5760"/>
        </w:tabs>
        <w:ind w:left="5760" w:hanging="360"/>
      </w:pPr>
      <w:rPr>
        <w:rFonts w:cs="Times New Roman"/>
        <w:bdr w:val="none" w:sz="0" w:space="0" w:color="auto"/>
      </w:rPr>
    </w:lvl>
    <w:lvl w:ilvl="8" w:tplc="F1C83C1C">
      <w:start w:val="1"/>
      <w:numFmt w:val="lowerRoman"/>
      <w:lvlText w:val="%9."/>
      <w:lvlJc w:val="right"/>
      <w:pPr>
        <w:tabs>
          <w:tab w:val="num" w:pos="6480"/>
        </w:tabs>
        <w:ind w:left="6480" w:hanging="180"/>
      </w:pPr>
      <w:rPr>
        <w:rFonts w:cs="Times New Roman"/>
        <w:bdr w:val="none" w:sz="0" w:space="0" w:color="auto"/>
      </w:rPr>
    </w:lvl>
  </w:abstractNum>
  <w:abstractNum w:abstractNumId="10" w15:restartNumberingAfterBreak="0">
    <w:nsid w:val="24004240"/>
    <w:multiLevelType w:val="hybridMultilevel"/>
    <w:tmpl w:val="836646BA"/>
    <w:lvl w:ilvl="0" w:tplc="A1CEFF06">
      <w:start w:val="1"/>
      <w:numFmt w:val="bullet"/>
      <w:lvlText w:val=""/>
      <w:lvlJc w:val="left"/>
      <w:pPr>
        <w:tabs>
          <w:tab w:val="num" w:pos="428"/>
        </w:tabs>
        <w:ind w:left="428" w:hanging="360"/>
      </w:pPr>
      <w:rPr>
        <w:rFonts w:ascii="Symbol" w:eastAsia="Symbol" w:hAnsi="Symbol" w:cs="Symbol" w:hint="default"/>
        <w:bdr w:val="none" w:sz="0" w:space="0" w:color="auto"/>
      </w:rPr>
    </w:lvl>
    <w:lvl w:ilvl="1" w:tplc="3B8E12A2">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3EB4EB24">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8670105A">
      <w:start w:val="1"/>
      <w:numFmt w:val="bullet"/>
      <w:lvlText w:val=""/>
      <w:lvlJc w:val="left"/>
      <w:pPr>
        <w:tabs>
          <w:tab w:val="num" w:pos="2588"/>
        </w:tabs>
        <w:ind w:left="2588" w:hanging="360"/>
      </w:pPr>
      <w:rPr>
        <w:rFonts w:ascii="Symbol" w:eastAsia="Symbol" w:hAnsi="Symbol" w:cs="Symbol" w:hint="default"/>
        <w:bdr w:val="none" w:sz="0" w:space="0" w:color="auto"/>
      </w:rPr>
    </w:lvl>
    <w:lvl w:ilvl="4" w:tplc="A5A4F3CE">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A9B29EE6">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6F6E5382">
      <w:start w:val="1"/>
      <w:numFmt w:val="bullet"/>
      <w:lvlText w:val=""/>
      <w:lvlJc w:val="left"/>
      <w:pPr>
        <w:tabs>
          <w:tab w:val="num" w:pos="4748"/>
        </w:tabs>
        <w:ind w:left="4748" w:hanging="360"/>
      </w:pPr>
      <w:rPr>
        <w:rFonts w:ascii="Symbol" w:eastAsia="Symbol" w:hAnsi="Symbol" w:cs="Symbol" w:hint="default"/>
        <w:bdr w:val="none" w:sz="0" w:space="0" w:color="auto"/>
      </w:rPr>
    </w:lvl>
    <w:lvl w:ilvl="7" w:tplc="0E80C194">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C146435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11" w15:restartNumberingAfterBreak="0">
    <w:nsid w:val="27470CD5"/>
    <w:multiLevelType w:val="hybridMultilevel"/>
    <w:tmpl w:val="E34A0BF6"/>
    <w:lvl w:ilvl="0" w:tplc="41CC8802">
      <w:start w:val="1"/>
      <w:numFmt w:val="bullet"/>
      <w:lvlText w:val=""/>
      <w:lvlJc w:val="left"/>
      <w:pPr>
        <w:tabs>
          <w:tab w:val="num" w:pos="720"/>
        </w:tabs>
        <w:ind w:left="720" w:hanging="360"/>
      </w:pPr>
      <w:rPr>
        <w:rFonts w:ascii="Symbol" w:eastAsia="Symbol" w:hAnsi="Symbol" w:cs="Symbol" w:hint="default"/>
        <w:bdr w:val="none" w:sz="0" w:space="0" w:color="auto"/>
      </w:rPr>
    </w:lvl>
    <w:lvl w:ilvl="1" w:tplc="2466AEB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28D8675E">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DD252C2">
      <w:start w:val="1"/>
      <w:numFmt w:val="bullet"/>
      <w:lvlText w:val=""/>
      <w:lvlJc w:val="left"/>
      <w:pPr>
        <w:tabs>
          <w:tab w:val="num" w:pos="2880"/>
        </w:tabs>
        <w:ind w:left="2880" w:hanging="360"/>
      </w:pPr>
      <w:rPr>
        <w:rFonts w:ascii="Symbol" w:eastAsia="Symbol" w:hAnsi="Symbol" w:cs="Symbol" w:hint="default"/>
        <w:bdr w:val="none" w:sz="0" w:space="0" w:color="auto"/>
      </w:rPr>
    </w:lvl>
    <w:lvl w:ilvl="4" w:tplc="3E328652">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614CFE5E">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FF4CA6C4">
      <w:start w:val="1"/>
      <w:numFmt w:val="bullet"/>
      <w:lvlText w:val=""/>
      <w:lvlJc w:val="left"/>
      <w:pPr>
        <w:tabs>
          <w:tab w:val="num" w:pos="5040"/>
        </w:tabs>
        <w:ind w:left="5040" w:hanging="360"/>
      </w:pPr>
      <w:rPr>
        <w:rFonts w:ascii="Symbol" w:eastAsia="Symbol" w:hAnsi="Symbol" w:cs="Symbol" w:hint="default"/>
        <w:bdr w:val="none" w:sz="0" w:space="0" w:color="auto"/>
      </w:rPr>
    </w:lvl>
    <w:lvl w:ilvl="7" w:tplc="45DC8C7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A27E6C8A">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2" w15:restartNumberingAfterBreak="0">
    <w:nsid w:val="29056DE6"/>
    <w:multiLevelType w:val="hybridMultilevel"/>
    <w:tmpl w:val="9E70CEC8"/>
    <w:lvl w:ilvl="0" w:tplc="745C4BB6">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E0DCDA70">
      <w:start w:val="1"/>
      <w:numFmt w:val="lowerLetter"/>
      <w:lvlText w:val="%2."/>
      <w:lvlJc w:val="left"/>
      <w:pPr>
        <w:tabs>
          <w:tab w:val="num" w:pos="1440"/>
        </w:tabs>
        <w:ind w:left="1440" w:hanging="360"/>
      </w:pPr>
      <w:rPr>
        <w:rFonts w:cs="Times New Roman"/>
        <w:bdr w:val="none" w:sz="0" w:space="0" w:color="auto"/>
      </w:rPr>
    </w:lvl>
    <w:lvl w:ilvl="2" w:tplc="9DFC3814">
      <w:start w:val="1"/>
      <w:numFmt w:val="lowerRoman"/>
      <w:lvlText w:val="%3."/>
      <w:lvlJc w:val="right"/>
      <w:pPr>
        <w:tabs>
          <w:tab w:val="num" w:pos="2160"/>
        </w:tabs>
        <w:ind w:left="2160" w:hanging="180"/>
      </w:pPr>
      <w:rPr>
        <w:rFonts w:cs="Times New Roman"/>
        <w:bdr w:val="none" w:sz="0" w:space="0" w:color="auto"/>
      </w:rPr>
    </w:lvl>
    <w:lvl w:ilvl="3" w:tplc="E77AB66C">
      <w:start w:val="1"/>
      <w:numFmt w:val="decimal"/>
      <w:lvlText w:val="%4."/>
      <w:lvlJc w:val="left"/>
      <w:pPr>
        <w:tabs>
          <w:tab w:val="num" w:pos="2880"/>
        </w:tabs>
        <w:ind w:left="2880" w:hanging="360"/>
      </w:pPr>
      <w:rPr>
        <w:rFonts w:cs="Times New Roman"/>
        <w:bdr w:val="none" w:sz="0" w:space="0" w:color="auto"/>
      </w:rPr>
    </w:lvl>
    <w:lvl w:ilvl="4" w:tplc="ECDE898C">
      <w:start w:val="1"/>
      <w:numFmt w:val="lowerLetter"/>
      <w:lvlText w:val="%5."/>
      <w:lvlJc w:val="left"/>
      <w:pPr>
        <w:tabs>
          <w:tab w:val="num" w:pos="3600"/>
        </w:tabs>
        <w:ind w:left="3600" w:hanging="360"/>
      </w:pPr>
      <w:rPr>
        <w:rFonts w:cs="Times New Roman"/>
        <w:bdr w:val="none" w:sz="0" w:space="0" w:color="auto"/>
      </w:rPr>
    </w:lvl>
    <w:lvl w:ilvl="5" w:tplc="2FECD3C2">
      <w:start w:val="1"/>
      <w:numFmt w:val="lowerRoman"/>
      <w:lvlText w:val="%6."/>
      <w:lvlJc w:val="right"/>
      <w:pPr>
        <w:tabs>
          <w:tab w:val="num" w:pos="4320"/>
        </w:tabs>
        <w:ind w:left="4320" w:hanging="180"/>
      </w:pPr>
      <w:rPr>
        <w:rFonts w:cs="Times New Roman"/>
        <w:bdr w:val="none" w:sz="0" w:space="0" w:color="auto"/>
      </w:rPr>
    </w:lvl>
    <w:lvl w:ilvl="6" w:tplc="37ECBFBA">
      <w:start w:val="1"/>
      <w:numFmt w:val="decimal"/>
      <w:lvlText w:val="%7."/>
      <w:lvlJc w:val="left"/>
      <w:pPr>
        <w:tabs>
          <w:tab w:val="num" w:pos="5040"/>
        </w:tabs>
        <w:ind w:left="5040" w:hanging="360"/>
      </w:pPr>
      <w:rPr>
        <w:rFonts w:cs="Times New Roman"/>
        <w:bdr w:val="none" w:sz="0" w:space="0" w:color="auto"/>
      </w:rPr>
    </w:lvl>
    <w:lvl w:ilvl="7" w:tplc="C8F040F6">
      <w:start w:val="1"/>
      <w:numFmt w:val="lowerLetter"/>
      <w:lvlText w:val="%8."/>
      <w:lvlJc w:val="left"/>
      <w:pPr>
        <w:tabs>
          <w:tab w:val="num" w:pos="5760"/>
        </w:tabs>
        <w:ind w:left="5760" w:hanging="360"/>
      </w:pPr>
      <w:rPr>
        <w:rFonts w:cs="Times New Roman"/>
        <w:bdr w:val="none" w:sz="0" w:space="0" w:color="auto"/>
      </w:rPr>
    </w:lvl>
    <w:lvl w:ilvl="8" w:tplc="6B9E114C">
      <w:start w:val="1"/>
      <w:numFmt w:val="lowerRoman"/>
      <w:lvlText w:val="%9."/>
      <w:lvlJc w:val="right"/>
      <w:pPr>
        <w:tabs>
          <w:tab w:val="num" w:pos="6480"/>
        </w:tabs>
        <w:ind w:left="6480" w:hanging="180"/>
      </w:pPr>
      <w:rPr>
        <w:rFonts w:cs="Times New Roman"/>
        <w:bdr w:val="none" w:sz="0" w:space="0" w:color="auto"/>
      </w:rPr>
    </w:lvl>
  </w:abstractNum>
  <w:abstractNum w:abstractNumId="13" w15:restartNumberingAfterBreak="0">
    <w:nsid w:val="2C706E8A"/>
    <w:multiLevelType w:val="hybridMultilevel"/>
    <w:tmpl w:val="CBE0FF24"/>
    <w:lvl w:ilvl="0" w:tplc="AB741000">
      <w:start w:val="1"/>
      <w:numFmt w:val="bullet"/>
      <w:lvlText w:val=""/>
      <w:lvlJc w:val="left"/>
      <w:pPr>
        <w:tabs>
          <w:tab w:val="num" w:pos="720"/>
        </w:tabs>
        <w:ind w:left="720" w:hanging="360"/>
      </w:pPr>
      <w:rPr>
        <w:rFonts w:ascii="Symbol" w:eastAsia="Symbol" w:hAnsi="Symbol" w:cs="Symbol" w:hint="default"/>
        <w:bdr w:val="none" w:sz="0" w:space="0" w:color="auto"/>
      </w:rPr>
    </w:lvl>
    <w:lvl w:ilvl="1" w:tplc="3F46D36E">
      <w:start w:val="1"/>
      <w:numFmt w:val="bullet"/>
      <w:lvlText w:val="o"/>
      <w:lvlJc w:val="left"/>
      <w:pPr>
        <w:ind w:left="1440" w:hanging="360"/>
      </w:pPr>
      <w:rPr>
        <w:rFonts w:ascii="Courier New" w:eastAsia="Courier New" w:hAnsi="Courier New" w:cs="Courier New" w:hint="default"/>
        <w:bdr w:val="none" w:sz="0" w:space="0" w:color="auto"/>
      </w:rPr>
    </w:lvl>
    <w:lvl w:ilvl="2" w:tplc="CEC024DA">
      <w:start w:val="1"/>
      <w:numFmt w:val="bullet"/>
      <w:lvlText w:val=""/>
      <w:lvlJc w:val="left"/>
      <w:pPr>
        <w:ind w:left="2160" w:hanging="360"/>
      </w:pPr>
      <w:rPr>
        <w:rFonts w:ascii="Wingdings" w:eastAsia="Wingdings" w:hAnsi="Wingdings" w:cs="Wingdings" w:hint="default"/>
        <w:bdr w:val="none" w:sz="0" w:space="0" w:color="auto"/>
      </w:rPr>
    </w:lvl>
    <w:lvl w:ilvl="3" w:tplc="06BCA34A">
      <w:start w:val="1"/>
      <w:numFmt w:val="bullet"/>
      <w:lvlText w:val=""/>
      <w:lvlJc w:val="left"/>
      <w:pPr>
        <w:ind w:left="2880" w:hanging="360"/>
      </w:pPr>
      <w:rPr>
        <w:rFonts w:ascii="Symbol" w:eastAsia="Symbol" w:hAnsi="Symbol" w:cs="Symbol" w:hint="default"/>
        <w:bdr w:val="none" w:sz="0" w:space="0" w:color="auto"/>
      </w:rPr>
    </w:lvl>
    <w:lvl w:ilvl="4" w:tplc="EEB665B2">
      <w:start w:val="1"/>
      <w:numFmt w:val="bullet"/>
      <w:lvlText w:val="o"/>
      <w:lvlJc w:val="left"/>
      <w:pPr>
        <w:ind w:left="3600" w:hanging="360"/>
      </w:pPr>
      <w:rPr>
        <w:rFonts w:ascii="Courier New" w:eastAsia="Courier New" w:hAnsi="Courier New" w:cs="Courier New" w:hint="default"/>
        <w:bdr w:val="none" w:sz="0" w:space="0" w:color="auto"/>
      </w:rPr>
    </w:lvl>
    <w:lvl w:ilvl="5" w:tplc="BF5824D2">
      <w:start w:val="1"/>
      <w:numFmt w:val="bullet"/>
      <w:lvlText w:val=""/>
      <w:lvlJc w:val="left"/>
      <w:pPr>
        <w:ind w:left="4320" w:hanging="360"/>
      </w:pPr>
      <w:rPr>
        <w:rFonts w:ascii="Wingdings" w:eastAsia="Wingdings" w:hAnsi="Wingdings" w:cs="Wingdings" w:hint="default"/>
        <w:bdr w:val="none" w:sz="0" w:space="0" w:color="auto"/>
      </w:rPr>
    </w:lvl>
    <w:lvl w:ilvl="6" w:tplc="0B0ADC34">
      <w:start w:val="1"/>
      <w:numFmt w:val="bullet"/>
      <w:lvlText w:val=""/>
      <w:lvlJc w:val="left"/>
      <w:pPr>
        <w:ind w:left="5040" w:hanging="360"/>
      </w:pPr>
      <w:rPr>
        <w:rFonts w:ascii="Symbol" w:eastAsia="Symbol" w:hAnsi="Symbol" w:cs="Symbol" w:hint="default"/>
        <w:bdr w:val="none" w:sz="0" w:space="0" w:color="auto"/>
      </w:rPr>
    </w:lvl>
    <w:lvl w:ilvl="7" w:tplc="5BCE5EC0">
      <w:start w:val="1"/>
      <w:numFmt w:val="bullet"/>
      <w:lvlText w:val="o"/>
      <w:lvlJc w:val="left"/>
      <w:pPr>
        <w:ind w:left="5760" w:hanging="360"/>
      </w:pPr>
      <w:rPr>
        <w:rFonts w:ascii="Courier New" w:eastAsia="Courier New" w:hAnsi="Courier New" w:cs="Courier New" w:hint="default"/>
        <w:bdr w:val="none" w:sz="0" w:space="0" w:color="auto"/>
      </w:rPr>
    </w:lvl>
    <w:lvl w:ilvl="8" w:tplc="83781EEE">
      <w:start w:val="1"/>
      <w:numFmt w:val="bullet"/>
      <w:lvlText w:val=""/>
      <w:lvlJc w:val="left"/>
      <w:pPr>
        <w:ind w:left="6480" w:hanging="360"/>
      </w:pPr>
      <w:rPr>
        <w:rFonts w:ascii="Wingdings" w:eastAsia="Wingdings" w:hAnsi="Wingdings" w:cs="Wingdings" w:hint="default"/>
        <w:bdr w:val="none" w:sz="0" w:space="0" w:color="auto"/>
      </w:rPr>
    </w:lvl>
  </w:abstractNum>
  <w:abstractNum w:abstractNumId="14" w15:restartNumberingAfterBreak="0">
    <w:nsid w:val="2EAC47E4"/>
    <w:multiLevelType w:val="hybridMultilevel"/>
    <w:tmpl w:val="579A2C70"/>
    <w:lvl w:ilvl="0" w:tplc="09EAB2A6">
      <w:start w:val="1"/>
      <w:numFmt w:val="bullet"/>
      <w:lvlText w:val=""/>
      <w:lvlJc w:val="left"/>
      <w:pPr>
        <w:tabs>
          <w:tab w:val="num" w:pos="720"/>
        </w:tabs>
        <w:ind w:left="720" w:hanging="360"/>
      </w:pPr>
      <w:rPr>
        <w:rFonts w:ascii="Symbol" w:eastAsia="Symbol" w:hAnsi="Symbol" w:cs="Symbol" w:hint="default"/>
        <w:bdr w:val="none" w:sz="0" w:space="0" w:color="auto"/>
      </w:rPr>
    </w:lvl>
    <w:lvl w:ilvl="1" w:tplc="F78E91DA">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DF5079BC">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7F64B1E2">
      <w:start w:val="1"/>
      <w:numFmt w:val="bullet"/>
      <w:lvlText w:val=""/>
      <w:lvlJc w:val="left"/>
      <w:pPr>
        <w:tabs>
          <w:tab w:val="num" w:pos="2880"/>
        </w:tabs>
        <w:ind w:left="2880" w:hanging="360"/>
      </w:pPr>
      <w:rPr>
        <w:rFonts w:ascii="Symbol" w:eastAsia="Symbol" w:hAnsi="Symbol" w:cs="Symbol" w:hint="default"/>
        <w:bdr w:val="none" w:sz="0" w:space="0" w:color="auto"/>
      </w:rPr>
    </w:lvl>
    <w:lvl w:ilvl="4" w:tplc="E0C6B07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0316BFF4">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84E6F500">
      <w:start w:val="1"/>
      <w:numFmt w:val="bullet"/>
      <w:lvlText w:val=""/>
      <w:lvlJc w:val="left"/>
      <w:pPr>
        <w:tabs>
          <w:tab w:val="num" w:pos="5040"/>
        </w:tabs>
        <w:ind w:left="5040" w:hanging="360"/>
      </w:pPr>
      <w:rPr>
        <w:rFonts w:ascii="Symbol" w:eastAsia="Symbol" w:hAnsi="Symbol" w:cs="Symbol" w:hint="default"/>
        <w:bdr w:val="none" w:sz="0" w:space="0" w:color="auto"/>
      </w:rPr>
    </w:lvl>
    <w:lvl w:ilvl="7" w:tplc="B3542BDC">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EFA2D3AE">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5" w15:restartNumberingAfterBreak="0">
    <w:nsid w:val="38961CB4"/>
    <w:multiLevelType w:val="hybridMultilevel"/>
    <w:tmpl w:val="CE02A0A8"/>
    <w:lvl w:ilvl="0" w:tplc="FD94D784">
      <w:start w:val="1"/>
      <w:numFmt w:val="bullet"/>
      <w:lvlText w:val=""/>
      <w:lvlJc w:val="left"/>
      <w:pPr>
        <w:ind w:left="720" w:hanging="360"/>
      </w:pPr>
      <w:rPr>
        <w:rFonts w:ascii="Symbol" w:eastAsia="Symbol" w:hAnsi="Symbol" w:cs="Symbol" w:hint="default"/>
        <w:bdr w:val="none" w:sz="0" w:space="0" w:color="auto"/>
      </w:rPr>
    </w:lvl>
    <w:lvl w:ilvl="1" w:tplc="802EC556">
      <w:start w:val="1"/>
      <w:numFmt w:val="bullet"/>
      <w:lvlText w:val="o"/>
      <w:lvlJc w:val="left"/>
      <w:pPr>
        <w:ind w:left="1440" w:hanging="360"/>
      </w:pPr>
      <w:rPr>
        <w:rFonts w:ascii="Courier New" w:eastAsia="Courier New" w:hAnsi="Courier New" w:cs="Courier New" w:hint="default"/>
        <w:bdr w:val="none" w:sz="0" w:space="0" w:color="auto"/>
      </w:rPr>
    </w:lvl>
    <w:lvl w:ilvl="2" w:tplc="1ED2D970">
      <w:start w:val="1"/>
      <w:numFmt w:val="bullet"/>
      <w:lvlText w:val=""/>
      <w:lvlJc w:val="left"/>
      <w:pPr>
        <w:ind w:left="2160" w:hanging="360"/>
      </w:pPr>
      <w:rPr>
        <w:rFonts w:ascii="Wingdings" w:eastAsia="Wingdings" w:hAnsi="Wingdings" w:cs="Wingdings" w:hint="default"/>
        <w:bdr w:val="none" w:sz="0" w:space="0" w:color="auto"/>
      </w:rPr>
    </w:lvl>
    <w:lvl w:ilvl="3" w:tplc="39164950">
      <w:start w:val="1"/>
      <w:numFmt w:val="bullet"/>
      <w:lvlText w:val=""/>
      <w:lvlJc w:val="left"/>
      <w:pPr>
        <w:ind w:left="2880" w:hanging="360"/>
      </w:pPr>
      <w:rPr>
        <w:rFonts w:ascii="Symbol" w:eastAsia="Symbol" w:hAnsi="Symbol" w:cs="Symbol" w:hint="default"/>
        <w:bdr w:val="none" w:sz="0" w:space="0" w:color="auto"/>
      </w:rPr>
    </w:lvl>
    <w:lvl w:ilvl="4" w:tplc="F746C870">
      <w:start w:val="1"/>
      <w:numFmt w:val="bullet"/>
      <w:lvlText w:val="o"/>
      <w:lvlJc w:val="left"/>
      <w:pPr>
        <w:ind w:left="3600" w:hanging="360"/>
      </w:pPr>
      <w:rPr>
        <w:rFonts w:ascii="Courier New" w:eastAsia="Courier New" w:hAnsi="Courier New" w:cs="Courier New" w:hint="default"/>
        <w:bdr w:val="none" w:sz="0" w:space="0" w:color="auto"/>
      </w:rPr>
    </w:lvl>
    <w:lvl w:ilvl="5" w:tplc="2376D9AE">
      <w:start w:val="1"/>
      <w:numFmt w:val="bullet"/>
      <w:lvlText w:val=""/>
      <w:lvlJc w:val="left"/>
      <w:pPr>
        <w:ind w:left="4320" w:hanging="360"/>
      </w:pPr>
      <w:rPr>
        <w:rFonts w:ascii="Wingdings" w:eastAsia="Wingdings" w:hAnsi="Wingdings" w:cs="Wingdings" w:hint="default"/>
        <w:bdr w:val="none" w:sz="0" w:space="0" w:color="auto"/>
      </w:rPr>
    </w:lvl>
    <w:lvl w:ilvl="6" w:tplc="6E32FB1A">
      <w:start w:val="1"/>
      <w:numFmt w:val="bullet"/>
      <w:lvlText w:val=""/>
      <w:lvlJc w:val="left"/>
      <w:pPr>
        <w:ind w:left="5040" w:hanging="360"/>
      </w:pPr>
      <w:rPr>
        <w:rFonts w:ascii="Symbol" w:eastAsia="Symbol" w:hAnsi="Symbol" w:cs="Symbol" w:hint="default"/>
        <w:bdr w:val="none" w:sz="0" w:space="0" w:color="auto"/>
      </w:rPr>
    </w:lvl>
    <w:lvl w:ilvl="7" w:tplc="BD0ADE5C">
      <w:start w:val="1"/>
      <w:numFmt w:val="bullet"/>
      <w:lvlText w:val="o"/>
      <w:lvlJc w:val="left"/>
      <w:pPr>
        <w:ind w:left="5760" w:hanging="360"/>
      </w:pPr>
      <w:rPr>
        <w:rFonts w:ascii="Courier New" w:eastAsia="Courier New" w:hAnsi="Courier New" w:cs="Courier New" w:hint="default"/>
        <w:bdr w:val="none" w:sz="0" w:space="0" w:color="auto"/>
      </w:rPr>
    </w:lvl>
    <w:lvl w:ilvl="8" w:tplc="11647880">
      <w:start w:val="1"/>
      <w:numFmt w:val="bullet"/>
      <w:lvlText w:val=""/>
      <w:lvlJc w:val="left"/>
      <w:pPr>
        <w:ind w:left="6480" w:hanging="360"/>
      </w:pPr>
      <w:rPr>
        <w:rFonts w:ascii="Wingdings" w:eastAsia="Wingdings" w:hAnsi="Wingdings" w:cs="Wingdings" w:hint="default"/>
        <w:bdr w:val="none" w:sz="0" w:space="0" w:color="auto"/>
      </w:rPr>
    </w:lvl>
  </w:abstractNum>
  <w:abstractNum w:abstractNumId="16" w15:restartNumberingAfterBreak="0">
    <w:nsid w:val="3AAF7BDE"/>
    <w:multiLevelType w:val="hybridMultilevel"/>
    <w:tmpl w:val="968CEC54"/>
    <w:lvl w:ilvl="0" w:tplc="E6748AA4">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15E2FA14">
      <w:start w:val="1"/>
      <w:numFmt w:val="lowerLetter"/>
      <w:lvlText w:val="%2."/>
      <w:lvlJc w:val="left"/>
      <w:pPr>
        <w:tabs>
          <w:tab w:val="num" w:pos="1440"/>
        </w:tabs>
        <w:ind w:left="1440" w:hanging="360"/>
      </w:pPr>
      <w:rPr>
        <w:rFonts w:cs="Times New Roman"/>
        <w:bdr w:val="none" w:sz="0" w:space="0" w:color="auto"/>
      </w:rPr>
    </w:lvl>
    <w:lvl w:ilvl="2" w:tplc="8C98421E">
      <w:start w:val="1"/>
      <w:numFmt w:val="lowerRoman"/>
      <w:lvlText w:val="%3."/>
      <w:lvlJc w:val="right"/>
      <w:pPr>
        <w:tabs>
          <w:tab w:val="num" w:pos="2160"/>
        </w:tabs>
        <w:ind w:left="2160" w:hanging="180"/>
      </w:pPr>
      <w:rPr>
        <w:rFonts w:cs="Times New Roman"/>
        <w:bdr w:val="none" w:sz="0" w:space="0" w:color="auto"/>
      </w:rPr>
    </w:lvl>
    <w:lvl w:ilvl="3" w:tplc="03F67360">
      <w:start w:val="1"/>
      <w:numFmt w:val="decimal"/>
      <w:lvlText w:val="%4."/>
      <w:lvlJc w:val="left"/>
      <w:pPr>
        <w:tabs>
          <w:tab w:val="num" w:pos="2880"/>
        </w:tabs>
        <w:ind w:left="2880" w:hanging="360"/>
      </w:pPr>
      <w:rPr>
        <w:rFonts w:cs="Times New Roman"/>
        <w:bdr w:val="none" w:sz="0" w:space="0" w:color="auto"/>
      </w:rPr>
    </w:lvl>
    <w:lvl w:ilvl="4" w:tplc="B818FE72">
      <w:start w:val="1"/>
      <w:numFmt w:val="lowerLetter"/>
      <w:lvlText w:val="%5."/>
      <w:lvlJc w:val="left"/>
      <w:pPr>
        <w:tabs>
          <w:tab w:val="num" w:pos="3600"/>
        </w:tabs>
        <w:ind w:left="3600" w:hanging="360"/>
      </w:pPr>
      <w:rPr>
        <w:rFonts w:cs="Times New Roman"/>
        <w:bdr w:val="none" w:sz="0" w:space="0" w:color="auto"/>
      </w:rPr>
    </w:lvl>
    <w:lvl w:ilvl="5" w:tplc="F97CAA70">
      <w:start w:val="1"/>
      <w:numFmt w:val="lowerRoman"/>
      <w:lvlText w:val="%6."/>
      <w:lvlJc w:val="right"/>
      <w:pPr>
        <w:tabs>
          <w:tab w:val="num" w:pos="4320"/>
        </w:tabs>
        <w:ind w:left="4320" w:hanging="180"/>
      </w:pPr>
      <w:rPr>
        <w:rFonts w:cs="Times New Roman"/>
        <w:bdr w:val="none" w:sz="0" w:space="0" w:color="auto"/>
      </w:rPr>
    </w:lvl>
    <w:lvl w:ilvl="6" w:tplc="F4AC291E">
      <w:start w:val="1"/>
      <w:numFmt w:val="decimal"/>
      <w:lvlText w:val="%7."/>
      <w:lvlJc w:val="left"/>
      <w:pPr>
        <w:tabs>
          <w:tab w:val="num" w:pos="5040"/>
        </w:tabs>
        <w:ind w:left="5040" w:hanging="360"/>
      </w:pPr>
      <w:rPr>
        <w:rFonts w:cs="Times New Roman"/>
        <w:bdr w:val="none" w:sz="0" w:space="0" w:color="auto"/>
      </w:rPr>
    </w:lvl>
    <w:lvl w:ilvl="7" w:tplc="A9D8640A">
      <w:start w:val="1"/>
      <w:numFmt w:val="lowerLetter"/>
      <w:lvlText w:val="%8."/>
      <w:lvlJc w:val="left"/>
      <w:pPr>
        <w:tabs>
          <w:tab w:val="num" w:pos="5760"/>
        </w:tabs>
        <w:ind w:left="5760" w:hanging="360"/>
      </w:pPr>
      <w:rPr>
        <w:rFonts w:cs="Times New Roman"/>
        <w:bdr w:val="none" w:sz="0" w:space="0" w:color="auto"/>
      </w:rPr>
    </w:lvl>
    <w:lvl w:ilvl="8" w:tplc="285EE268">
      <w:start w:val="1"/>
      <w:numFmt w:val="lowerRoman"/>
      <w:lvlText w:val="%9."/>
      <w:lvlJc w:val="right"/>
      <w:pPr>
        <w:tabs>
          <w:tab w:val="num" w:pos="6480"/>
        </w:tabs>
        <w:ind w:left="6480" w:hanging="180"/>
      </w:pPr>
      <w:rPr>
        <w:rFonts w:cs="Times New Roman"/>
        <w:bdr w:val="none" w:sz="0" w:space="0" w:color="auto"/>
      </w:rPr>
    </w:lvl>
  </w:abstractNum>
  <w:abstractNum w:abstractNumId="17" w15:restartNumberingAfterBreak="0">
    <w:nsid w:val="3C76300A"/>
    <w:multiLevelType w:val="hybridMultilevel"/>
    <w:tmpl w:val="32789380"/>
    <w:lvl w:ilvl="0" w:tplc="23D06C94">
      <w:start w:val="1"/>
      <w:numFmt w:val="bullet"/>
      <w:lvlText w:val=""/>
      <w:lvlJc w:val="left"/>
      <w:pPr>
        <w:tabs>
          <w:tab w:val="num" w:pos="428"/>
        </w:tabs>
        <w:ind w:left="428" w:hanging="360"/>
      </w:pPr>
      <w:rPr>
        <w:rFonts w:ascii="Symbol" w:hAnsi="Symbol" w:hint="default"/>
        <w:bdr w:val="none" w:sz="0" w:space="0" w:color="auto"/>
      </w:rPr>
    </w:lvl>
    <w:lvl w:ilvl="1" w:tplc="0A466CD0">
      <w:start w:val="1"/>
      <w:numFmt w:val="bullet"/>
      <w:lvlText w:val="o"/>
      <w:lvlJc w:val="left"/>
      <w:pPr>
        <w:tabs>
          <w:tab w:val="num" w:pos="1148"/>
        </w:tabs>
        <w:ind w:left="1148" w:hanging="360"/>
      </w:pPr>
      <w:rPr>
        <w:rFonts w:ascii="Courier New" w:hAnsi="Courier New" w:hint="default"/>
        <w:bdr w:val="none" w:sz="0" w:space="0" w:color="auto"/>
      </w:rPr>
    </w:lvl>
    <w:lvl w:ilvl="2" w:tplc="D02018DE">
      <w:start w:val="1"/>
      <w:numFmt w:val="bullet"/>
      <w:lvlText w:val=""/>
      <w:lvlJc w:val="left"/>
      <w:pPr>
        <w:tabs>
          <w:tab w:val="num" w:pos="1868"/>
        </w:tabs>
        <w:ind w:left="1868" w:hanging="360"/>
      </w:pPr>
      <w:rPr>
        <w:rFonts w:ascii="Wingdings" w:hAnsi="Wingdings" w:hint="default"/>
        <w:bdr w:val="none" w:sz="0" w:space="0" w:color="auto"/>
      </w:rPr>
    </w:lvl>
    <w:lvl w:ilvl="3" w:tplc="6BD40538">
      <w:start w:val="1"/>
      <w:numFmt w:val="bullet"/>
      <w:lvlText w:val=""/>
      <w:lvlJc w:val="left"/>
      <w:pPr>
        <w:tabs>
          <w:tab w:val="num" w:pos="2588"/>
        </w:tabs>
        <w:ind w:left="2588" w:hanging="360"/>
      </w:pPr>
      <w:rPr>
        <w:rFonts w:ascii="Symbol" w:hAnsi="Symbol" w:hint="default"/>
        <w:bdr w:val="none" w:sz="0" w:space="0" w:color="auto"/>
      </w:rPr>
    </w:lvl>
    <w:lvl w:ilvl="4" w:tplc="9D08DFCC">
      <w:start w:val="1"/>
      <w:numFmt w:val="bullet"/>
      <w:lvlText w:val="o"/>
      <w:lvlJc w:val="left"/>
      <w:pPr>
        <w:tabs>
          <w:tab w:val="num" w:pos="3308"/>
        </w:tabs>
        <w:ind w:left="3308" w:hanging="360"/>
      </w:pPr>
      <w:rPr>
        <w:rFonts w:ascii="Courier New" w:hAnsi="Courier New" w:hint="default"/>
        <w:bdr w:val="none" w:sz="0" w:space="0" w:color="auto"/>
      </w:rPr>
    </w:lvl>
    <w:lvl w:ilvl="5" w:tplc="21947B88">
      <w:start w:val="1"/>
      <w:numFmt w:val="bullet"/>
      <w:lvlText w:val=""/>
      <w:lvlJc w:val="left"/>
      <w:pPr>
        <w:tabs>
          <w:tab w:val="num" w:pos="4028"/>
        </w:tabs>
        <w:ind w:left="4028" w:hanging="360"/>
      </w:pPr>
      <w:rPr>
        <w:rFonts w:ascii="Wingdings" w:hAnsi="Wingdings" w:hint="default"/>
        <w:bdr w:val="none" w:sz="0" w:space="0" w:color="auto"/>
      </w:rPr>
    </w:lvl>
    <w:lvl w:ilvl="6" w:tplc="B0C290D8">
      <w:start w:val="1"/>
      <w:numFmt w:val="bullet"/>
      <w:lvlText w:val=""/>
      <w:lvlJc w:val="left"/>
      <w:pPr>
        <w:tabs>
          <w:tab w:val="num" w:pos="4748"/>
        </w:tabs>
        <w:ind w:left="4748" w:hanging="360"/>
      </w:pPr>
      <w:rPr>
        <w:rFonts w:ascii="Symbol" w:hAnsi="Symbol" w:hint="default"/>
        <w:bdr w:val="none" w:sz="0" w:space="0" w:color="auto"/>
      </w:rPr>
    </w:lvl>
    <w:lvl w:ilvl="7" w:tplc="55066018">
      <w:start w:val="1"/>
      <w:numFmt w:val="bullet"/>
      <w:lvlText w:val="o"/>
      <w:lvlJc w:val="left"/>
      <w:pPr>
        <w:tabs>
          <w:tab w:val="num" w:pos="5468"/>
        </w:tabs>
        <w:ind w:left="5468" w:hanging="360"/>
      </w:pPr>
      <w:rPr>
        <w:rFonts w:ascii="Courier New" w:hAnsi="Courier New" w:hint="default"/>
        <w:bdr w:val="none" w:sz="0" w:space="0" w:color="auto"/>
      </w:rPr>
    </w:lvl>
    <w:lvl w:ilvl="8" w:tplc="D81EA386">
      <w:start w:val="1"/>
      <w:numFmt w:val="bullet"/>
      <w:lvlText w:val=""/>
      <w:lvlJc w:val="left"/>
      <w:pPr>
        <w:tabs>
          <w:tab w:val="num" w:pos="6188"/>
        </w:tabs>
        <w:ind w:left="6188" w:hanging="360"/>
      </w:pPr>
      <w:rPr>
        <w:rFonts w:ascii="Wingdings" w:hAnsi="Wingdings" w:hint="default"/>
        <w:bdr w:val="none" w:sz="0" w:space="0" w:color="auto"/>
      </w:rPr>
    </w:lvl>
  </w:abstractNum>
  <w:abstractNum w:abstractNumId="18" w15:restartNumberingAfterBreak="0">
    <w:nsid w:val="400C4A21"/>
    <w:multiLevelType w:val="hybridMultilevel"/>
    <w:tmpl w:val="18DC2108"/>
    <w:lvl w:ilvl="0" w:tplc="714263D8">
      <w:start w:val="1"/>
      <w:numFmt w:val="bullet"/>
      <w:lvlText w:val=""/>
      <w:lvlJc w:val="left"/>
      <w:pPr>
        <w:ind w:left="360" w:hanging="360"/>
      </w:pPr>
      <w:rPr>
        <w:rFonts w:ascii="Symbol" w:hAnsi="Symbol" w:hint="default"/>
        <w:bdr w:val="none" w:sz="0" w:space="0" w:color="auto"/>
      </w:rPr>
    </w:lvl>
    <w:lvl w:ilvl="1" w:tplc="C9E84F78">
      <w:start w:val="1"/>
      <w:numFmt w:val="bullet"/>
      <w:lvlText w:val="o"/>
      <w:lvlJc w:val="left"/>
      <w:pPr>
        <w:ind w:left="1080" w:hanging="360"/>
      </w:pPr>
      <w:rPr>
        <w:rFonts w:ascii="Courier New" w:hAnsi="Courier New" w:hint="default"/>
        <w:bdr w:val="none" w:sz="0" w:space="0" w:color="auto"/>
      </w:rPr>
    </w:lvl>
    <w:lvl w:ilvl="2" w:tplc="257EA3E4">
      <w:start w:val="1"/>
      <w:numFmt w:val="bullet"/>
      <w:lvlText w:val=""/>
      <w:lvlJc w:val="left"/>
      <w:pPr>
        <w:ind w:left="1800" w:hanging="360"/>
      </w:pPr>
      <w:rPr>
        <w:rFonts w:ascii="Wingdings" w:hAnsi="Wingdings" w:hint="default"/>
        <w:bdr w:val="none" w:sz="0" w:space="0" w:color="auto"/>
      </w:rPr>
    </w:lvl>
    <w:lvl w:ilvl="3" w:tplc="EC4E09D8">
      <w:start w:val="1"/>
      <w:numFmt w:val="bullet"/>
      <w:lvlText w:val=""/>
      <w:lvlJc w:val="left"/>
      <w:pPr>
        <w:ind w:left="2520" w:hanging="360"/>
      </w:pPr>
      <w:rPr>
        <w:rFonts w:ascii="Symbol" w:hAnsi="Symbol" w:hint="default"/>
        <w:bdr w:val="none" w:sz="0" w:space="0" w:color="auto"/>
      </w:rPr>
    </w:lvl>
    <w:lvl w:ilvl="4" w:tplc="15F6F614">
      <w:start w:val="1"/>
      <w:numFmt w:val="bullet"/>
      <w:lvlText w:val="o"/>
      <w:lvlJc w:val="left"/>
      <w:pPr>
        <w:ind w:left="3240" w:hanging="360"/>
      </w:pPr>
      <w:rPr>
        <w:rFonts w:ascii="Courier New" w:hAnsi="Courier New" w:hint="default"/>
        <w:bdr w:val="none" w:sz="0" w:space="0" w:color="auto"/>
      </w:rPr>
    </w:lvl>
    <w:lvl w:ilvl="5" w:tplc="EEE43860">
      <w:start w:val="1"/>
      <w:numFmt w:val="bullet"/>
      <w:lvlText w:val=""/>
      <w:lvlJc w:val="left"/>
      <w:pPr>
        <w:ind w:left="3960" w:hanging="360"/>
      </w:pPr>
      <w:rPr>
        <w:rFonts w:ascii="Wingdings" w:hAnsi="Wingdings" w:hint="default"/>
        <w:bdr w:val="none" w:sz="0" w:space="0" w:color="auto"/>
      </w:rPr>
    </w:lvl>
    <w:lvl w:ilvl="6" w:tplc="481E0836">
      <w:start w:val="1"/>
      <w:numFmt w:val="bullet"/>
      <w:lvlText w:val=""/>
      <w:lvlJc w:val="left"/>
      <w:pPr>
        <w:ind w:left="4680" w:hanging="360"/>
      </w:pPr>
      <w:rPr>
        <w:rFonts w:ascii="Symbol" w:hAnsi="Symbol" w:hint="default"/>
        <w:bdr w:val="none" w:sz="0" w:space="0" w:color="auto"/>
      </w:rPr>
    </w:lvl>
    <w:lvl w:ilvl="7" w:tplc="66BEDC2E">
      <w:start w:val="1"/>
      <w:numFmt w:val="bullet"/>
      <w:lvlText w:val="o"/>
      <w:lvlJc w:val="left"/>
      <w:pPr>
        <w:ind w:left="5400" w:hanging="360"/>
      </w:pPr>
      <w:rPr>
        <w:rFonts w:ascii="Courier New" w:hAnsi="Courier New" w:hint="default"/>
        <w:bdr w:val="none" w:sz="0" w:space="0" w:color="auto"/>
      </w:rPr>
    </w:lvl>
    <w:lvl w:ilvl="8" w:tplc="90685A1C">
      <w:start w:val="1"/>
      <w:numFmt w:val="bullet"/>
      <w:lvlText w:val=""/>
      <w:lvlJc w:val="left"/>
      <w:pPr>
        <w:ind w:left="6120" w:hanging="360"/>
      </w:pPr>
      <w:rPr>
        <w:rFonts w:ascii="Wingdings" w:hAnsi="Wingdings" w:hint="default"/>
        <w:bdr w:val="none" w:sz="0" w:space="0" w:color="auto"/>
      </w:rPr>
    </w:lvl>
  </w:abstractNum>
  <w:abstractNum w:abstractNumId="19" w15:restartNumberingAfterBreak="0">
    <w:nsid w:val="41D141FD"/>
    <w:multiLevelType w:val="multilevel"/>
    <w:tmpl w:val="82E4E43C"/>
    <w:lvl w:ilvl="0">
      <w:start w:val="1"/>
      <w:numFmt w:val="bullet"/>
      <w:pStyle w:val="Indicativecontent"/>
      <w:lvlText w:val=""/>
      <w:lvlJc w:val="left"/>
      <w:pPr>
        <w:tabs>
          <w:tab w:val="num" w:pos="360"/>
        </w:tabs>
        <w:ind w:left="284" w:hanging="284"/>
      </w:pPr>
      <w:rPr>
        <w:rFonts w:ascii="Symbol" w:eastAsia="Symbol" w:hAnsi="Symbol" w:cs="Symbol" w:hint="default"/>
        <w:color w:val="auto"/>
        <w:bdr w:val="none" w:sz="0" w:space="0" w:color="auto"/>
      </w:rPr>
    </w:lvl>
    <w:lvl w:ilvl="1">
      <w:start w:val="1"/>
      <w:numFmt w:val="lowerLetter"/>
      <w:lvlText w:val="%2)"/>
      <w:lvlJc w:val="left"/>
      <w:pPr>
        <w:tabs>
          <w:tab w:val="num" w:pos="720"/>
        </w:tabs>
        <w:ind w:left="720" w:hanging="360"/>
      </w:pPr>
      <w:rPr>
        <w:rFonts w:cs="Times New Roman"/>
        <w:bdr w:val="none" w:sz="0" w:space="0" w:color="auto"/>
      </w:rPr>
    </w:lvl>
    <w:lvl w:ilvl="2">
      <w:start w:val="1"/>
      <w:numFmt w:val="lowerRoman"/>
      <w:lvlText w:val="%3)"/>
      <w:lvlJc w:val="left"/>
      <w:pPr>
        <w:tabs>
          <w:tab w:val="num" w:pos="1080"/>
        </w:tabs>
        <w:ind w:left="1080" w:hanging="360"/>
      </w:pPr>
      <w:rPr>
        <w:rFonts w:cs="Times New Roman"/>
        <w:bdr w:val="none" w:sz="0" w:space="0" w:color="auto"/>
      </w:rPr>
    </w:lvl>
    <w:lvl w:ilvl="3">
      <w:start w:val="1"/>
      <w:numFmt w:val="decimal"/>
      <w:lvlText w:val="(%4)"/>
      <w:lvlJc w:val="left"/>
      <w:pPr>
        <w:tabs>
          <w:tab w:val="num" w:pos="1440"/>
        </w:tabs>
        <w:ind w:left="1440" w:hanging="360"/>
      </w:pPr>
      <w:rPr>
        <w:rFonts w:cs="Times New Roman"/>
        <w:bdr w:val="none" w:sz="0" w:space="0" w:color="auto"/>
      </w:rPr>
    </w:lvl>
    <w:lvl w:ilvl="4">
      <w:start w:val="1"/>
      <w:numFmt w:val="lowerLetter"/>
      <w:lvlText w:val="(%5)"/>
      <w:lvlJc w:val="left"/>
      <w:pPr>
        <w:tabs>
          <w:tab w:val="num" w:pos="1800"/>
        </w:tabs>
        <w:ind w:left="1800" w:hanging="360"/>
      </w:pPr>
      <w:rPr>
        <w:rFonts w:cs="Times New Roman"/>
        <w:bdr w:val="none" w:sz="0" w:space="0" w:color="auto"/>
      </w:rPr>
    </w:lvl>
    <w:lvl w:ilvl="5">
      <w:start w:val="1"/>
      <w:numFmt w:val="lowerRoman"/>
      <w:lvlText w:val="(%6)"/>
      <w:lvlJc w:val="left"/>
      <w:pPr>
        <w:tabs>
          <w:tab w:val="num" w:pos="2160"/>
        </w:tabs>
        <w:ind w:left="2160" w:hanging="360"/>
      </w:pPr>
      <w:rPr>
        <w:rFonts w:cs="Times New Roman"/>
        <w:bdr w:val="none" w:sz="0" w:space="0" w:color="auto"/>
      </w:rPr>
    </w:lvl>
    <w:lvl w:ilvl="6">
      <w:start w:val="1"/>
      <w:numFmt w:val="decimal"/>
      <w:lvlText w:val="%7."/>
      <w:lvlJc w:val="left"/>
      <w:pPr>
        <w:tabs>
          <w:tab w:val="num" w:pos="2520"/>
        </w:tabs>
        <w:ind w:left="2520" w:hanging="360"/>
      </w:pPr>
      <w:rPr>
        <w:rFonts w:cs="Times New Roman"/>
        <w:bdr w:val="none" w:sz="0" w:space="0" w:color="auto"/>
      </w:rPr>
    </w:lvl>
    <w:lvl w:ilvl="7">
      <w:start w:val="1"/>
      <w:numFmt w:val="lowerLetter"/>
      <w:lvlText w:val="%8."/>
      <w:lvlJc w:val="left"/>
      <w:pPr>
        <w:tabs>
          <w:tab w:val="num" w:pos="2880"/>
        </w:tabs>
        <w:ind w:left="2880" w:hanging="360"/>
      </w:pPr>
      <w:rPr>
        <w:rFonts w:cs="Times New Roman"/>
        <w:bdr w:val="none" w:sz="0" w:space="0" w:color="auto"/>
      </w:rPr>
    </w:lvl>
    <w:lvl w:ilvl="8">
      <w:start w:val="1"/>
      <w:numFmt w:val="lowerRoman"/>
      <w:lvlText w:val="%9."/>
      <w:lvlJc w:val="left"/>
      <w:pPr>
        <w:tabs>
          <w:tab w:val="num" w:pos="3240"/>
        </w:tabs>
        <w:ind w:left="3240" w:hanging="360"/>
      </w:pPr>
      <w:rPr>
        <w:rFonts w:cs="Times New Roman"/>
        <w:bdr w:val="none" w:sz="0" w:space="0" w:color="auto"/>
      </w:rPr>
    </w:lvl>
  </w:abstractNum>
  <w:abstractNum w:abstractNumId="20" w15:restartNumberingAfterBreak="0">
    <w:nsid w:val="43AA1C1A"/>
    <w:multiLevelType w:val="multilevel"/>
    <w:tmpl w:val="8CE0DA5E"/>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21" w15:restartNumberingAfterBreak="0">
    <w:nsid w:val="49A03F27"/>
    <w:multiLevelType w:val="hybridMultilevel"/>
    <w:tmpl w:val="D2826D3A"/>
    <w:lvl w:ilvl="0" w:tplc="C53E867C">
      <w:start w:val="1"/>
      <w:numFmt w:val="bullet"/>
      <w:lvlText w:val=""/>
      <w:lvlJc w:val="left"/>
      <w:pPr>
        <w:tabs>
          <w:tab w:val="num" w:pos="720"/>
        </w:tabs>
        <w:ind w:left="720" w:hanging="360"/>
      </w:pPr>
      <w:rPr>
        <w:rFonts w:ascii="Symbol" w:eastAsia="Symbol" w:hAnsi="Symbol" w:cs="Symbol" w:hint="default"/>
        <w:bdr w:val="none" w:sz="0" w:space="0" w:color="auto"/>
      </w:rPr>
    </w:lvl>
    <w:lvl w:ilvl="1" w:tplc="B928C85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6966E22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834C72E">
      <w:start w:val="1"/>
      <w:numFmt w:val="bullet"/>
      <w:lvlText w:val=""/>
      <w:lvlJc w:val="left"/>
      <w:pPr>
        <w:tabs>
          <w:tab w:val="num" w:pos="2880"/>
        </w:tabs>
        <w:ind w:left="2880" w:hanging="360"/>
      </w:pPr>
      <w:rPr>
        <w:rFonts w:ascii="Symbol" w:eastAsia="Symbol" w:hAnsi="Symbol" w:cs="Symbol" w:hint="default"/>
        <w:bdr w:val="none" w:sz="0" w:space="0" w:color="auto"/>
      </w:rPr>
    </w:lvl>
    <w:lvl w:ilvl="4" w:tplc="D35CEA9E">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3F9EE7E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F8FEB020">
      <w:start w:val="1"/>
      <w:numFmt w:val="bullet"/>
      <w:lvlText w:val=""/>
      <w:lvlJc w:val="left"/>
      <w:pPr>
        <w:tabs>
          <w:tab w:val="num" w:pos="5040"/>
        </w:tabs>
        <w:ind w:left="5040" w:hanging="360"/>
      </w:pPr>
      <w:rPr>
        <w:rFonts w:ascii="Symbol" w:eastAsia="Symbol" w:hAnsi="Symbol" w:cs="Symbol" w:hint="default"/>
        <w:bdr w:val="none" w:sz="0" w:space="0" w:color="auto"/>
      </w:rPr>
    </w:lvl>
    <w:lvl w:ilvl="7" w:tplc="5D2CB45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2474DB1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2" w15:restartNumberingAfterBreak="0">
    <w:nsid w:val="49B612D3"/>
    <w:multiLevelType w:val="hybridMultilevel"/>
    <w:tmpl w:val="AA82D2D0"/>
    <w:lvl w:ilvl="0" w:tplc="072EB456">
      <w:start w:val="1"/>
      <w:numFmt w:val="bullet"/>
      <w:lvlText w:val=""/>
      <w:lvlJc w:val="left"/>
      <w:pPr>
        <w:tabs>
          <w:tab w:val="num" w:pos="428"/>
        </w:tabs>
        <w:ind w:left="428" w:hanging="360"/>
      </w:pPr>
      <w:rPr>
        <w:rFonts w:ascii="Symbol" w:eastAsia="Symbol" w:hAnsi="Symbol" w:cs="Symbol" w:hint="default"/>
        <w:bdr w:val="none" w:sz="0" w:space="0" w:color="auto"/>
      </w:rPr>
    </w:lvl>
    <w:lvl w:ilvl="1" w:tplc="E50ED8C0">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CCAA1738">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1FE053EE">
      <w:start w:val="1"/>
      <w:numFmt w:val="bullet"/>
      <w:lvlText w:val=""/>
      <w:lvlJc w:val="left"/>
      <w:pPr>
        <w:tabs>
          <w:tab w:val="num" w:pos="2588"/>
        </w:tabs>
        <w:ind w:left="2588" w:hanging="360"/>
      </w:pPr>
      <w:rPr>
        <w:rFonts w:ascii="Symbol" w:eastAsia="Symbol" w:hAnsi="Symbol" w:cs="Symbol" w:hint="default"/>
        <w:bdr w:val="none" w:sz="0" w:space="0" w:color="auto"/>
      </w:rPr>
    </w:lvl>
    <w:lvl w:ilvl="4" w:tplc="50D0CA6C">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2BC239BC">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7324872E">
      <w:start w:val="1"/>
      <w:numFmt w:val="bullet"/>
      <w:lvlText w:val=""/>
      <w:lvlJc w:val="left"/>
      <w:pPr>
        <w:tabs>
          <w:tab w:val="num" w:pos="4748"/>
        </w:tabs>
        <w:ind w:left="4748" w:hanging="360"/>
      </w:pPr>
      <w:rPr>
        <w:rFonts w:ascii="Symbol" w:eastAsia="Symbol" w:hAnsi="Symbol" w:cs="Symbol" w:hint="default"/>
        <w:bdr w:val="none" w:sz="0" w:space="0" w:color="auto"/>
      </w:rPr>
    </w:lvl>
    <w:lvl w:ilvl="7" w:tplc="4F6E9412">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FD705970">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23" w15:restartNumberingAfterBreak="0">
    <w:nsid w:val="4D434167"/>
    <w:multiLevelType w:val="hybridMultilevel"/>
    <w:tmpl w:val="898ADED0"/>
    <w:lvl w:ilvl="0" w:tplc="94F27C0E">
      <w:start w:val="1"/>
      <w:numFmt w:val="bullet"/>
      <w:lvlText w:val=""/>
      <w:lvlJc w:val="left"/>
      <w:pPr>
        <w:tabs>
          <w:tab w:val="num" w:pos="720"/>
        </w:tabs>
        <w:ind w:left="720" w:hanging="360"/>
      </w:pPr>
      <w:rPr>
        <w:rFonts w:ascii="Symbol" w:eastAsia="Symbol" w:hAnsi="Symbol" w:cs="Symbol" w:hint="default"/>
        <w:bdr w:val="none" w:sz="0" w:space="0" w:color="auto"/>
      </w:rPr>
    </w:lvl>
    <w:lvl w:ilvl="1" w:tplc="B6B26E1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06A8BAE6">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BFDCE22C">
      <w:start w:val="1"/>
      <w:numFmt w:val="bullet"/>
      <w:lvlText w:val=""/>
      <w:lvlJc w:val="left"/>
      <w:pPr>
        <w:tabs>
          <w:tab w:val="num" w:pos="2880"/>
        </w:tabs>
        <w:ind w:left="2880" w:hanging="360"/>
      </w:pPr>
      <w:rPr>
        <w:rFonts w:ascii="Symbol" w:eastAsia="Symbol" w:hAnsi="Symbol" w:cs="Symbol" w:hint="default"/>
        <w:bdr w:val="none" w:sz="0" w:space="0" w:color="auto"/>
      </w:rPr>
    </w:lvl>
    <w:lvl w:ilvl="4" w:tplc="54F2545E">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0242FF28">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57F4A206">
      <w:start w:val="1"/>
      <w:numFmt w:val="bullet"/>
      <w:lvlText w:val=""/>
      <w:lvlJc w:val="left"/>
      <w:pPr>
        <w:tabs>
          <w:tab w:val="num" w:pos="5040"/>
        </w:tabs>
        <w:ind w:left="5040" w:hanging="360"/>
      </w:pPr>
      <w:rPr>
        <w:rFonts w:ascii="Symbol" w:eastAsia="Symbol" w:hAnsi="Symbol" w:cs="Symbol" w:hint="default"/>
        <w:bdr w:val="none" w:sz="0" w:space="0" w:color="auto"/>
      </w:rPr>
    </w:lvl>
    <w:lvl w:ilvl="7" w:tplc="7214F2DE">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B084388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4" w15:restartNumberingAfterBreak="0">
    <w:nsid w:val="570B1848"/>
    <w:multiLevelType w:val="hybridMultilevel"/>
    <w:tmpl w:val="5B1216BE"/>
    <w:lvl w:ilvl="0" w:tplc="E6DE68C2">
      <w:start w:val="1"/>
      <w:numFmt w:val="bullet"/>
      <w:lvlText w:val=""/>
      <w:lvlJc w:val="left"/>
      <w:pPr>
        <w:ind w:left="360" w:hanging="360"/>
      </w:pPr>
      <w:rPr>
        <w:rFonts w:ascii="Symbol" w:eastAsia="Symbol" w:hAnsi="Symbol" w:cs="Symbol" w:hint="default"/>
        <w:bdr w:val="none" w:sz="0" w:space="0" w:color="auto"/>
      </w:rPr>
    </w:lvl>
    <w:lvl w:ilvl="1" w:tplc="5372D0A6">
      <w:start w:val="1"/>
      <w:numFmt w:val="bullet"/>
      <w:lvlText w:val="o"/>
      <w:lvlJc w:val="left"/>
      <w:pPr>
        <w:ind w:left="1080" w:hanging="360"/>
      </w:pPr>
      <w:rPr>
        <w:rFonts w:ascii="Courier New" w:eastAsia="Courier New" w:hAnsi="Courier New" w:cs="Courier New" w:hint="default"/>
        <w:bdr w:val="none" w:sz="0" w:space="0" w:color="auto"/>
      </w:rPr>
    </w:lvl>
    <w:lvl w:ilvl="2" w:tplc="28EC5800">
      <w:start w:val="1"/>
      <w:numFmt w:val="bullet"/>
      <w:lvlText w:val=""/>
      <w:lvlJc w:val="left"/>
      <w:pPr>
        <w:ind w:left="1800" w:hanging="360"/>
      </w:pPr>
      <w:rPr>
        <w:rFonts w:ascii="Wingdings" w:eastAsia="Wingdings" w:hAnsi="Wingdings" w:cs="Wingdings" w:hint="default"/>
        <w:bdr w:val="none" w:sz="0" w:space="0" w:color="auto"/>
      </w:rPr>
    </w:lvl>
    <w:lvl w:ilvl="3" w:tplc="56E2ACC2">
      <w:start w:val="1"/>
      <w:numFmt w:val="bullet"/>
      <w:lvlText w:val=""/>
      <w:lvlJc w:val="left"/>
      <w:pPr>
        <w:ind w:left="2520" w:hanging="360"/>
      </w:pPr>
      <w:rPr>
        <w:rFonts w:ascii="Symbol" w:eastAsia="Symbol" w:hAnsi="Symbol" w:cs="Symbol" w:hint="default"/>
        <w:bdr w:val="none" w:sz="0" w:space="0" w:color="auto"/>
      </w:rPr>
    </w:lvl>
    <w:lvl w:ilvl="4" w:tplc="2E76B560">
      <w:start w:val="1"/>
      <w:numFmt w:val="bullet"/>
      <w:lvlText w:val="o"/>
      <w:lvlJc w:val="left"/>
      <w:pPr>
        <w:ind w:left="3240" w:hanging="360"/>
      </w:pPr>
      <w:rPr>
        <w:rFonts w:ascii="Courier New" w:eastAsia="Courier New" w:hAnsi="Courier New" w:cs="Courier New" w:hint="default"/>
        <w:bdr w:val="none" w:sz="0" w:space="0" w:color="auto"/>
      </w:rPr>
    </w:lvl>
    <w:lvl w:ilvl="5" w:tplc="9B825882">
      <w:start w:val="1"/>
      <w:numFmt w:val="bullet"/>
      <w:lvlText w:val=""/>
      <w:lvlJc w:val="left"/>
      <w:pPr>
        <w:ind w:left="3960" w:hanging="360"/>
      </w:pPr>
      <w:rPr>
        <w:rFonts w:ascii="Wingdings" w:eastAsia="Wingdings" w:hAnsi="Wingdings" w:cs="Wingdings" w:hint="default"/>
        <w:bdr w:val="none" w:sz="0" w:space="0" w:color="auto"/>
      </w:rPr>
    </w:lvl>
    <w:lvl w:ilvl="6" w:tplc="F48AE71C">
      <w:start w:val="1"/>
      <w:numFmt w:val="bullet"/>
      <w:lvlText w:val=""/>
      <w:lvlJc w:val="left"/>
      <w:pPr>
        <w:ind w:left="4680" w:hanging="360"/>
      </w:pPr>
      <w:rPr>
        <w:rFonts w:ascii="Symbol" w:eastAsia="Symbol" w:hAnsi="Symbol" w:cs="Symbol" w:hint="default"/>
        <w:bdr w:val="none" w:sz="0" w:space="0" w:color="auto"/>
      </w:rPr>
    </w:lvl>
    <w:lvl w:ilvl="7" w:tplc="A57CEE1C">
      <w:start w:val="1"/>
      <w:numFmt w:val="bullet"/>
      <w:lvlText w:val="o"/>
      <w:lvlJc w:val="left"/>
      <w:pPr>
        <w:ind w:left="5400" w:hanging="360"/>
      </w:pPr>
      <w:rPr>
        <w:rFonts w:ascii="Courier New" w:eastAsia="Courier New" w:hAnsi="Courier New" w:cs="Courier New" w:hint="default"/>
        <w:bdr w:val="none" w:sz="0" w:space="0" w:color="auto"/>
      </w:rPr>
    </w:lvl>
    <w:lvl w:ilvl="8" w:tplc="451CA430">
      <w:start w:val="1"/>
      <w:numFmt w:val="bullet"/>
      <w:lvlText w:val=""/>
      <w:lvlJc w:val="left"/>
      <w:pPr>
        <w:ind w:left="6120" w:hanging="360"/>
      </w:pPr>
      <w:rPr>
        <w:rFonts w:ascii="Wingdings" w:eastAsia="Wingdings" w:hAnsi="Wingdings" w:cs="Wingdings" w:hint="default"/>
        <w:bdr w:val="none" w:sz="0" w:space="0" w:color="auto"/>
      </w:rPr>
    </w:lvl>
  </w:abstractNum>
  <w:abstractNum w:abstractNumId="25" w15:restartNumberingAfterBreak="0">
    <w:nsid w:val="5EE23CEA"/>
    <w:multiLevelType w:val="hybridMultilevel"/>
    <w:tmpl w:val="208CE484"/>
    <w:lvl w:ilvl="0" w:tplc="1D14EEFC">
      <w:start w:val="1"/>
      <w:numFmt w:val="bullet"/>
      <w:lvlText w:val=""/>
      <w:lvlJc w:val="left"/>
      <w:pPr>
        <w:ind w:left="360" w:hanging="360"/>
      </w:pPr>
      <w:rPr>
        <w:rFonts w:ascii="Symbol" w:eastAsia="Symbol" w:hAnsi="Symbol" w:cs="Symbol" w:hint="default"/>
        <w:bdr w:val="none" w:sz="0" w:space="0" w:color="auto"/>
      </w:rPr>
    </w:lvl>
    <w:lvl w:ilvl="1" w:tplc="F8B00720">
      <w:start w:val="1"/>
      <w:numFmt w:val="bullet"/>
      <w:lvlText w:val="o"/>
      <w:lvlJc w:val="left"/>
      <w:pPr>
        <w:ind w:left="1080" w:hanging="360"/>
      </w:pPr>
      <w:rPr>
        <w:rFonts w:ascii="Courier New" w:eastAsia="Courier New" w:hAnsi="Courier New" w:cs="Courier New" w:hint="default"/>
        <w:bdr w:val="none" w:sz="0" w:space="0" w:color="auto"/>
      </w:rPr>
    </w:lvl>
    <w:lvl w:ilvl="2" w:tplc="909AE6DC">
      <w:start w:val="1"/>
      <w:numFmt w:val="bullet"/>
      <w:lvlText w:val=""/>
      <w:lvlJc w:val="left"/>
      <w:pPr>
        <w:ind w:left="1800" w:hanging="360"/>
      </w:pPr>
      <w:rPr>
        <w:rFonts w:ascii="Wingdings" w:eastAsia="Wingdings" w:hAnsi="Wingdings" w:cs="Wingdings" w:hint="default"/>
        <w:bdr w:val="none" w:sz="0" w:space="0" w:color="auto"/>
      </w:rPr>
    </w:lvl>
    <w:lvl w:ilvl="3" w:tplc="1F14A088">
      <w:start w:val="1"/>
      <w:numFmt w:val="bullet"/>
      <w:lvlText w:val=""/>
      <w:lvlJc w:val="left"/>
      <w:pPr>
        <w:ind w:left="2520" w:hanging="360"/>
      </w:pPr>
      <w:rPr>
        <w:rFonts w:ascii="Symbol" w:eastAsia="Symbol" w:hAnsi="Symbol" w:cs="Symbol" w:hint="default"/>
        <w:bdr w:val="none" w:sz="0" w:space="0" w:color="auto"/>
      </w:rPr>
    </w:lvl>
    <w:lvl w:ilvl="4" w:tplc="0936A0C0">
      <w:start w:val="1"/>
      <w:numFmt w:val="bullet"/>
      <w:lvlText w:val="o"/>
      <w:lvlJc w:val="left"/>
      <w:pPr>
        <w:ind w:left="3240" w:hanging="360"/>
      </w:pPr>
      <w:rPr>
        <w:rFonts w:ascii="Courier New" w:eastAsia="Courier New" w:hAnsi="Courier New" w:cs="Courier New" w:hint="default"/>
        <w:bdr w:val="none" w:sz="0" w:space="0" w:color="auto"/>
      </w:rPr>
    </w:lvl>
    <w:lvl w:ilvl="5" w:tplc="78EA35EE">
      <w:start w:val="1"/>
      <w:numFmt w:val="bullet"/>
      <w:lvlText w:val=""/>
      <w:lvlJc w:val="left"/>
      <w:pPr>
        <w:ind w:left="3960" w:hanging="360"/>
      </w:pPr>
      <w:rPr>
        <w:rFonts w:ascii="Wingdings" w:eastAsia="Wingdings" w:hAnsi="Wingdings" w:cs="Wingdings" w:hint="default"/>
        <w:bdr w:val="none" w:sz="0" w:space="0" w:color="auto"/>
      </w:rPr>
    </w:lvl>
    <w:lvl w:ilvl="6" w:tplc="59741CC6">
      <w:start w:val="1"/>
      <w:numFmt w:val="bullet"/>
      <w:lvlText w:val=""/>
      <w:lvlJc w:val="left"/>
      <w:pPr>
        <w:ind w:left="4680" w:hanging="360"/>
      </w:pPr>
      <w:rPr>
        <w:rFonts w:ascii="Symbol" w:eastAsia="Symbol" w:hAnsi="Symbol" w:cs="Symbol" w:hint="default"/>
        <w:bdr w:val="none" w:sz="0" w:space="0" w:color="auto"/>
      </w:rPr>
    </w:lvl>
    <w:lvl w:ilvl="7" w:tplc="3FC00832">
      <w:start w:val="1"/>
      <w:numFmt w:val="bullet"/>
      <w:lvlText w:val="o"/>
      <w:lvlJc w:val="left"/>
      <w:pPr>
        <w:ind w:left="5400" w:hanging="360"/>
      </w:pPr>
      <w:rPr>
        <w:rFonts w:ascii="Courier New" w:eastAsia="Courier New" w:hAnsi="Courier New" w:cs="Courier New" w:hint="default"/>
        <w:bdr w:val="none" w:sz="0" w:space="0" w:color="auto"/>
      </w:rPr>
    </w:lvl>
    <w:lvl w:ilvl="8" w:tplc="A1E8D8B4">
      <w:start w:val="1"/>
      <w:numFmt w:val="bullet"/>
      <w:lvlText w:val=""/>
      <w:lvlJc w:val="left"/>
      <w:pPr>
        <w:ind w:left="6120" w:hanging="360"/>
      </w:pPr>
      <w:rPr>
        <w:rFonts w:ascii="Wingdings" w:eastAsia="Wingdings" w:hAnsi="Wingdings" w:cs="Wingdings" w:hint="default"/>
        <w:bdr w:val="none" w:sz="0" w:space="0" w:color="auto"/>
      </w:rPr>
    </w:lvl>
  </w:abstractNum>
  <w:abstractNum w:abstractNumId="26" w15:restartNumberingAfterBreak="0">
    <w:nsid w:val="649D2899"/>
    <w:multiLevelType w:val="hybridMultilevel"/>
    <w:tmpl w:val="4FFCDA04"/>
    <w:lvl w:ilvl="0" w:tplc="5908DDDA">
      <w:numFmt w:val="bullet"/>
      <w:lvlText w:val="•"/>
      <w:lvlJc w:val="left"/>
      <w:pPr>
        <w:ind w:left="1440" w:hanging="720"/>
      </w:pPr>
      <w:rPr>
        <w:rFonts w:ascii="Arial" w:eastAsia="Calibri" w:hAnsi="Arial" w:cs="Arial" w:hint="default"/>
        <w:bdr w:val="none" w:sz="0" w:space="0" w:color="auto"/>
      </w:rPr>
    </w:lvl>
    <w:lvl w:ilvl="1" w:tplc="AAF613BA">
      <w:start w:val="1"/>
      <w:numFmt w:val="bullet"/>
      <w:lvlText w:val="o"/>
      <w:lvlJc w:val="left"/>
      <w:pPr>
        <w:ind w:left="1800" w:hanging="360"/>
      </w:pPr>
      <w:rPr>
        <w:rFonts w:ascii="Courier New" w:eastAsia="Courier New" w:hAnsi="Courier New" w:cs="Courier New" w:hint="default"/>
        <w:bdr w:val="none" w:sz="0" w:space="0" w:color="auto"/>
      </w:rPr>
    </w:lvl>
    <w:lvl w:ilvl="2" w:tplc="301AD832">
      <w:start w:val="1"/>
      <w:numFmt w:val="bullet"/>
      <w:lvlText w:val=""/>
      <w:lvlJc w:val="left"/>
      <w:pPr>
        <w:ind w:left="2520" w:hanging="360"/>
      </w:pPr>
      <w:rPr>
        <w:rFonts w:ascii="Wingdings" w:eastAsia="Wingdings" w:hAnsi="Wingdings" w:cs="Wingdings" w:hint="default"/>
        <w:bdr w:val="none" w:sz="0" w:space="0" w:color="auto"/>
      </w:rPr>
    </w:lvl>
    <w:lvl w:ilvl="3" w:tplc="8EF27BA4">
      <w:start w:val="1"/>
      <w:numFmt w:val="bullet"/>
      <w:lvlText w:val=""/>
      <w:lvlJc w:val="left"/>
      <w:pPr>
        <w:ind w:left="3240" w:hanging="360"/>
      </w:pPr>
      <w:rPr>
        <w:rFonts w:ascii="Symbol" w:eastAsia="Symbol" w:hAnsi="Symbol" w:cs="Symbol" w:hint="default"/>
        <w:bdr w:val="none" w:sz="0" w:space="0" w:color="auto"/>
      </w:rPr>
    </w:lvl>
    <w:lvl w:ilvl="4" w:tplc="A0902FC6">
      <w:start w:val="1"/>
      <w:numFmt w:val="bullet"/>
      <w:lvlText w:val="o"/>
      <w:lvlJc w:val="left"/>
      <w:pPr>
        <w:ind w:left="3960" w:hanging="360"/>
      </w:pPr>
      <w:rPr>
        <w:rFonts w:ascii="Courier New" w:eastAsia="Courier New" w:hAnsi="Courier New" w:cs="Courier New" w:hint="default"/>
        <w:bdr w:val="none" w:sz="0" w:space="0" w:color="auto"/>
      </w:rPr>
    </w:lvl>
    <w:lvl w:ilvl="5" w:tplc="3F8E9E0E">
      <w:start w:val="1"/>
      <w:numFmt w:val="bullet"/>
      <w:lvlText w:val=""/>
      <w:lvlJc w:val="left"/>
      <w:pPr>
        <w:ind w:left="4680" w:hanging="360"/>
      </w:pPr>
      <w:rPr>
        <w:rFonts w:ascii="Wingdings" w:eastAsia="Wingdings" w:hAnsi="Wingdings" w:cs="Wingdings" w:hint="default"/>
        <w:bdr w:val="none" w:sz="0" w:space="0" w:color="auto"/>
      </w:rPr>
    </w:lvl>
    <w:lvl w:ilvl="6" w:tplc="F578A3BC">
      <w:start w:val="1"/>
      <w:numFmt w:val="bullet"/>
      <w:lvlText w:val=""/>
      <w:lvlJc w:val="left"/>
      <w:pPr>
        <w:ind w:left="5400" w:hanging="360"/>
      </w:pPr>
      <w:rPr>
        <w:rFonts w:ascii="Symbol" w:eastAsia="Symbol" w:hAnsi="Symbol" w:cs="Symbol" w:hint="default"/>
        <w:bdr w:val="none" w:sz="0" w:space="0" w:color="auto"/>
      </w:rPr>
    </w:lvl>
    <w:lvl w:ilvl="7" w:tplc="F5DE0A30">
      <w:start w:val="1"/>
      <w:numFmt w:val="bullet"/>
      <w:lvlText w:val="o"/>
      <w:lvlJc w:val="left"/>
      <w:pPr>
        <w:ind w:left="6120" w:hanging="360"/>
      </w:pPr>
      <w:rPr>
        <w:rFonts w:ascii="Courier New" w:eastAsia="Courier New" w:hAnsi="Courier New" w:cs="Courier New" w:hint="default"/>
        <w:bdr w:val="none" w:sz="0" w:space="0" w:color="auto"/>
      </w:rPr>
    </w:lvl>
    <w:lvl w:ilvl="8" w:tplc="453A356E">
      <w:start w:val="1"/>
      <w:numFmt w:val="bullet"/>
      <w:lvlText w:val=""/>
      <w:lvlJc w:val="left"/>
      <w:pPr>
        <w:ind w:left="6840" w:hanging="360"/>
      </w:pPr>
      <w:rPr>
        <w:rFonts w:ascii="Wingdings" w:eastAsia="Wingdings" w:hAnsi="Wingdings" w:cs="Wingdings" w:hint="default"/>
        <w:bdr w:val="none" w:sz="0" w:space="0" w:color="auto"/>
      </w:rPr>
    </w:lvl>
  </w:abstractNum>
  <w:abstractNum w:abstractNumId="27" w15:restartNumberingAfterBreak="0">
    <w:nsid w:val="6F5022B7"/>
    <w:multiLevelType w:val="hybridMultilevel"/>
    <w:tmpl w:val="06CC14B2"/>
    <w:lvl w:ilvl="0" w:tplc="50C861F6">
      <w:start w:val="1"/>
      <w:numFmt w:val="bullet"/>
      <w:lvlText w:val=""/>
      <w:lvlJc w:val="left"/>
      <w:pPr>
        <w:tabs>
          <w:tab w:val="num" w:pos="720"/>
        </w:tabs>
        <w:ind w:left="720" w:hanging="360"/>
      </w:pPr>
      <w:rPr>
        <w:rFonts w:ascii="Symbol" w:hAnsi="Symbol" w:hint="default"/>
        <w:bdr w:val="none" w:sz="0" w:space="0" w:color="auto"/>
      </w:rPr>
    </w:lvl>
    <w:lvl w:ilvl="1" w:tplc="AA12283E">
      <w:start w:val="1"/>
      <w:numFmt w:val="bullet"/>
      <w:lvlText w:val="o"/>
      <w:lvlJc w:val="left"/>
      <w:pPr>
        <w:tabs>
          <w:tab w:val="num" w:pos="1440"/>
        </w:tabs>
        <w:ind w:left="1440" w:hanging="360"/>
      </w:pPr>
      <w:rPr>
        <w:rFonts w:ascii="Courier New" w:hAnsi="Courier New" w:cs="Courier New" w:hint="default"/>
        <w:bdr w:val="none" w:sz="0" w:space="0" w:color="auto"/>
      </w:rPr>
    </w:lvl>
    <w:lvl w:ilvl="2" w:tplc="499C3E3E">
      <w:start w:val="1"/>
      <w:numFmt w:val="bullet"/>
      <w:lvlText w:val=""/>
      <w:lvlJc w:val="left"/>
      <w:pPr>
        <w:tabs>
          <w:tab w:val="num" w:pos="2160"/>
        </w:tabs>
        <w:ind w:left="2160" w:hanging="360"/>
      </w:pPr>
      <w:rPr>
        <w:rFonts w:ascii="Wingdings" w:hAnsi="Wingdings" w:hint="default"/>
        <w:bdr w:val="none" w:sz="0" w:space="0" w:color="auto"/>
      </w:rPr>
    </w:lvl>
    <w:lvl w:ilvl="3" w:tplc="1A720672">
      <w:start w:val="1"/>
      <w:numFmt w:val="bullet"/>
      <w:lvlText w:val=""/>
      <w:lvlJc w:val="left"/>
      <w:pPr>
        <w:tabs>
          <w:tab w:val="num" w:pos="2880"/>
        </w:tabs>
        <w:ind w:left="2880" w:hanging="360"/>
      </w:pPr>
      <w:rPr>
        <w:rFonts w:ascii="Symbol" w:hAnsi="Symbol" w:hint="default"/>
        <w:bdr w:val="none" w:sz="0" w:space="0" w:color="auto"/>
      </w:rPr>
    </w:lvl>
    <w:lvl w:ilvl="4" w:tplc="82E2903C">
      <w:start w:val="1"/>
      <w:numFmt w:val="bullet"/>
      <w:lvlText w:val="o"/>
      <w:lvlJc w:val="left"/>
      <w:pPr>
        <w:tabs>
          <w:tab w:val="num" w:pos="3600"/>
        </w:tabs>
        <w:ind w:left="3600" w:hanging="360"/>
      </w:pPr>
      <w:rPr>
        <w:rFonts w:ascii="Courier New" w:hAnsi="Courier New" w:cs="Courier New" w:hint="default"/>
        <w:bdr w:val="none" w:sz="0" w:space="0" w:color="auto"/>
      </w:rPr>
    </w:lvl>
    <w:lvl w:ilvl="5" w:tplc="EFFC4250">
      <w:start w:val="1"/>
      <w:numFmt w:val="bullet"/>
      <w:lvlText w:val=""/>
      <w:lvlJc w:val="left"/>
      <w:pPr>
        <w:tabs>
          <w:tab w:val="num" w:pos="4320"/>
        </w:tabs>
        <w:ind w:left="4320" w:hanging="360"/>
      </w:pPr>
      <w:rPr>
        <w:rFonts w:ascii="Wingdings" w:hAnsi="Wingdings" w:hint="default"/>
        <w:bdr w:val="none" w:sz="0" w:space="0" w:color="auto"/>
      </w:rPr>
    </w:lvl>
    <w:lvl w:ilvl="6" w:tplc="75B64B22">
      <w:start w:val="1"/>
      <w:numFmt w:val="bullet"/>
      <w:lvlText w:val=""/>
      <w:lvlJc w:val="left"/>
      <w:pPr>
        <w:tabs>
          <w:tab w:val="num" w:pos="5040"/>
        </w:tabs>
        <w:ind w:left="5040" w:hanging="360"/>
      </w:pPr>
      <w:rPr>
        <w:rFonts w:ascii="Symbol" w:hAnsi="Symbol" w:hint="default"/>
        <w:bdr w:val="none" w:sz="0" w:space="0" w:color="auto"/>
      </w:rPr>
    </w:lvl>
    <w:lvl w:ilvl="7" w:tplc="DB84D098">
      <w:start w:val="1"/>
      <w:numFmt w:val="bullet"/>
      <w:lvlText w:val="o"/>
      <w:lvlJc w:val="left"/>
      <w:pPr>
        <w:tabs>
          <w:tab w:val="num" w:pos="5760"/>
        </w:tabs>
        <w:ind w:left="5760" w:hanging="360"/>
      </w:pPr>
      <w:rPr>
        <w:rFonts w:ascii="Courier New" w:hAnsi="Courier New" w:cs="Courier New" w:hint="default"/>
        <w:bdr w:val="none" w:sz="0" w:space="0" w:color="auto"/>
      </w:rPr>
    </w:lvl>
    <w:lvl w:ilvl="8" w:tplc="FC6C3ECA">
      <w:start w:val="1"/>
      <w:numFmt w:val="bullet"/>
      <w:lvlText w:val=""/>
      <w:lvlJc w:val="left"/>
      <w:pPr>
        <w:tabs>
          <w:tab w:val="num" w:pos="6480"/>
        </w:tabs>
        <w:ind w:left="6480" w:hanging="360"/>
      </w:pPr>
      <w:rPr>
        <w:rFonts w:ascii="Wingdings" w:hAnsi="Wingdings" w:hint="default"/>
        <w:bdr w:val="none" w:sz="0" w:space="0" w:color="auto"/>
      </w:rPr>
    </w:lvl>
  </w:abstractNum>
  <w:abstractNum w:abstractNumId="28" w15:restartNumberingAfterBreak="0">
    <w:nsid w:val="758429EA"/>
    <w:multiLevelType w:val="multilevel"/>
    <w:tmpl w:val="621E9E6A"/>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29" w15:restartNumberingAfterBreak="0">
    <w:nsid w:val="78040C8B"/>
    <w:multiLevelType w:val="hybridMultilevel"/>
    <w:tmpl w:val="B908EB50"/>
    <w:lvl w:ilvl="0" w:tplc="EA64A9C2">
      <w:start w:val="1"/>
      <w:numFmt w:val="bullet"/>
      <w:lvlText w:val=""/>
      <w:lvlJc w:val="left"/>
      <w:pPr>
        <w:tabs>
          <w:tab w:val="num" w:pos="720"/>
        </w:tabs>
        <w:ind w:left="720" w:hanging="360"/>
      </w:pPr>
      <w:rPr>
        <w:rFonts w:ascii="Symbol" w:eastAsia="Symbol" w:hAnsi="Symbol" w:cs="Symbol" w:hint="default"/>
        <w:bdr w:val="none" w:sz="0" w:space="0" w:color="auto"/>
      </w:rPr>
    </w:lvl>
    <w:lvl w:ilvl="1" w:tplc="FECA112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2C847D2">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A8E4D704">
      <w:start w:val="1"/>
      <w:numFmt w:val="bullet"/>
      <w:lvlText w:val=""/>
      <w:lvlJc w:val="left"/>
      <w:pPr>
        <w:tabs>
          <w:tab w:val="num" w:pos="2880"/>
        </w:tabs>
        <w:ind w:left="2880" w:hanging="360"/>
      </w:pPr>
      <w:rPr>
        <w:rFonts w:ascii="Symbol" w:eastAsia="Symbol" w:hAnsi="Symbol" w:cs="Symbol" w:hint="default"/>
        <w:bdr w:val="none" w:sz="0" w:space="0" w:color="auto"/>
      </w:rPr>
    </w:lvl>
    <w:lvl w:ilvl="4" w:tplc="50F43198">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131A45C0">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4E58D90C">
      <w:start w:val="1"/>
      <w:numFmt w:val="bullet"/>
      <w:lvlText w:val=""/>
      <w:lvlJc w:val="left"/>
      <w:pPr>
        <w:tabs>
          <w:tab w:val="num" w:pos="5040"/>
        </w:tabs>
        <w:ind w:left="5040" w:hanging="360"/>
      </w:pPr>
      <w:rPr>
        <w:rFonts w:ascii="Symbol" w:eastAsia="Symbol" w:hAnsi="Symbol" w:cs="Symbol" w:hint="default"/>
        <w:bdr w:val="none" w:sz="0" w:space="0" w:color="auto"/>
      </w:rPr>
    </w:lvl>
    <w:lvl w:ilvl="7" w:tplc="62DE4F10">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B00C46C0">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num w:numId="1">
    <w:abstractNumId w:val="20"/>
  </w:num>
  <w:num w:numId="2">
    <w:abstractNumId w:val="28"/>
  </w:num>
  <w:num w:numId="3">
    <w:abstractNumId w:val="26"/>
  </w:num>
  <w:num w:numId="4">
    <w:abstractNumId w:val="3"/>
  </w:num>
  <w:num w:numId="5">
    <w:abstractNumId w:val="15"/>
  </w:num>
  <w:num w:numId="6">
    <w:abstractNumId w:val="8"/>
  </w:num>
  <w:num w:numId="7">
    <w:abstractNumId w:val="2"/>
  </w:num>
  <w:num w:numId="8">
    <w:abstractNumId w:val="19"/>
  </w:num>
  <w:num w:numId="9">
    <w:abstractNumId w:val="21"/>
  </w:num>
  <w:num w:numId="10">
    <w:abstractNumId w:val="12"/>
  </w:num>
  <w:num w:numId="11">
    <w:abstractNumId w:val="29"/>
  </w:num>
  <w:num w:numId="12">
    <w:abstractNumId w:val="22"/>
  </w:num>
  <w:num w:numId="13">
    <w:abstractNumId w:val="16"/>
  </w:num>
  <w:num w:numId="14">
    <w:abstractNumId w:val="7"/>
  </w:num>
  <w:num w:numId="15">
    <w:abstractNumId w:val="11"/>
  </w:num>
  <w:num w:numId="16">
    <w:abstractNumId w:val="14"/>
  </w:num>
  <w:num w:numId="17">
    <w:abstractNumId w:val="9"/>
  </w:num>
  <w:num w:numId="18">
    <w:abstractNumId w:val="18"/>
  </w:num>
  <w:num w:numId="19">
    <w:abstractNumId w:val="17"/>
  </w:num>
  <w:num w:numId="20">
    <w:abstractNumId w:val="27"/>
  </w:num>
  <w:num w:numId="21">
    <w:abstractNumId w:val="6"/>
  </w:num>
  <w:num w:numId="22">
    <w:abstractNumId w:val="24"/>
  </w:num>
  <w:num w:numId="23">
    <w:abstractNumId w:val="10"/>
  </w:num>
  <w:num w:numId="24">
    <w:abstractNumId w:val="23"/>
  </w:num>
  <w:num w:numId="25">
    <w:abstractNumId w:val="5"/>
  </w:num>
  <w:num w:numId="26">
    <w:abstractNumId w:val="1"/>
  </w:num>
  <w:num w:numId="27">
    <w:abstractNumId w:val="13"/>
  </w:num>
  <w:num w:numId="28">
    <w:abstractNumId w:val="0"/>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56"/>
    <w:rsid w:val="00172DC7"/>
    <w:rsid w:val="00426F66"/>
    <w:rsid w:val="004970F8"/>
    <w:rsid w:val="005A0970"/>
    <w:rsid w:val="005B2BAF"/>
    <w:rsid w:val="0061363D"/>
    <w:rsid w:val="00734B26"/>
    <w:rsid w:val="0077598E"/>
    <w:rsid w:val="00793950"/>
    <w:rsid w:val="00AD1156"/>
    <w:rsid w:val="00C80DF1"/>
    <w:rsid w:val="00CC678E"/>
    <w:rsid w:val="00D92337"/>
    <w:rsid w:val="00DD2C60"/>
    <w:rsid w:val="00F2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9E7C"/>
  <w15:docId w15:val="{9D55935A-0174-47E7-9D27-1BF2866C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chspec">
    <w:name w:val="Tech spec"/>
    <w:basedOn w:val="Normal"/>
    <w:next w:val="Normal"/>
    <w:qFormat/>
    <w:pPr>
      <w:spacing w:after="0" w:line="240" w:lineRule="auto"/>
      <w:outlineLvl w:val="0"/>
    </w:pPr>
    <w:rPr>
      <w:rFonts w:ascii="Arial" w:eastAsia="Arial" w:hAnsi="Arial" w:cs="Arial"/>
      <w:color w:val="5A656A"/>
      <w:sz w:val="24"/>
    </w:rPr>
  </w:style>
  <w:style w:type="paragraph" w:customStyle="1" w:styleId="Normal056107aa-898a-4ee0-8c21-866ecd90064c">
    <w:name w:val="Normal_056107aa-898a-4ee0-8c21-866ecd90064c"/>
    <w:next w:val="Normal"/>
    <w:qFormat/>
    <w:pPr>
      <w:spacing w:after="200" w:line="276" w:lineRule="auto"/>
    </w:pPr>
    <w:rPr>
      <w:sz w:val="22"/>
      <w:szCs w:val="22"/>
    </w:rPr>
  </w:style>
  <w:style w:type="paragraph" w:customStyle="1" w:styleId="ILMlevel">
    <w:name w:val="ILM level"/>
    <w:basedOn w:val="Normal056107aa-898a-4ee0-8c21-866ecd90064c"/>
    <w:next w:val="Normal"/>
    <w:qFormat/>
    <w:pPr>
      <w:spacing w:after="0" w:line="240" w:lineRule="auto"/>
      <w:outlineLvl w:val="0"/>
    </w:pPr>
    <w:rPr>
      <w:rFonts w:ascii="Arial" w:eastAsia="Arial" w:hAnsi="Arial" w:cs="Arial"/>
      <w:color w:val="CD0920"/>
      <w:sz w:val="74"/>
      <w:szCs w:val="74"/>
    </w:rPr>
  </w:style>
  <w:style w:type="paragraph" w:customStyle="1" w:styleId="ILMqualification">
    <w:name w:val="ILM qualification"/>
    <w:basedOn w:val="ILMlevel"/>
    <w:next w:val="Normal"/>
    <w:qFormat/>
    <w:pPr>
      <w:spacing w:before="200"/>
    </w:pPr>
    <w:rPr>
      <w:color w:val="5A656A"/>
    </w:rPr>
  </w:style>
  <w:style w:type="paragraph" w:customStyle="1" w:styleId="ILMversionmonthyear">
    <w:name w:val="ILM version/month/year"/>
    <w:basedOn w:val="Normal056107aa-898a-4ee0-8c21-866ecd90064c"/>
    <w:next w:val="Normal"/>
    <w:qFormat/>
    <w:pPr>
      <w:spacing w:line="240" w:lineRule="auto"/>
    </w:pPr>
    <w:rPr>
      <w:rFonts w:ascii="Arial" w:eastAsia="Arial" w:hAnsi="Arial" w:cs="Arial"/>
      <w:color w:val="5A656A"/>
    </w:rPr>
  </w:style>
  <w:style w:type="paragraph" w:customStyle="1" w:styleId="Normal9c039faf-a7f3-4bb1-a6dc-a69a0e9dad77">
    <w:name w:val="Normal_9c039faf-a7f3-4bb1-a6dc-a69a0e9dad77"/>
    <w:next w:val="Normal"/>
    <w:qFormat/>
    <w:pPr>
      <w:spacing w:after="200" w:line="276" w:lineRule="auto"/>
    </w:pPr>
    <w:rPr>
      <w:sz w:val="22"/>
      <w:szCs w:val="22"/>
    </w:rPr>
  </w:style>
  <w:style w:type="paragraph" w:customStyle="1" w:styleId="BasicParagraph">
    <w:name w:val="[Basic Paragraph]"/>
    <w:basedOn w:val="Normal9c039faf-a7f3-4bb1-a6dc-a69a0e9dad77"/>
    <w:next w:val="Normal"/>
    <w:pPr>
      <w:widowControl w:val="0"/>
      <w:autoSpaceDE w:val="0"/>
      <w:autoSpaceDN w:val="0"/>
      <w:adjustRightInd w:val="0"/>
      <w:spacing w:after="0" w:line="288" w:lineRule="auto"/>
      <w:textAlignment w:val="center"/>
    </w:pPr>
    <w:rPr>
      <w:rFonts w:ascii="MinionPro-Regular" w:eastAsia="MinionPro-Regular" w:hAnsi="MinionPro-Regular" w:cs="MinionPro-Regular"/>
      <w:color w:val="000000"/>
      <w:sz w:val="24"/>
      <w:szCs w:val="24"/>
    </w:rPr>
  </w:style>
  <w:style w:type="paragraph" w:styleId="Footer">
    <w:name w:val="footer"/>
    <w:basedOn w:val="Normal9c039faf-a7f3-4bb1-a6dc-a69a0e9dad77"/>
    <w:next w:val="Normal"/>
    <w:unhideWhenUsed/>
    <w:pPr>
      <w:tabs>
        <w:tab w:val="center" w:pos="4320"/>
        <w:tab w:val="right" w:pos="8640"/>
      </w:tabs>
      <w:spacing w:after="0" w:line="240" w:lineRule="auto"/>
    </w:pPr>
  </w:style>
  <w:style w:type="paragraph" w:customStyle="1" w:styleId="Normalb3f06b1c-ba65-4151-8653-9d1a398f158b">
    <w:name w:val="Normal_b3f06b1c-ba65-4151-8653-9d1a398f158b"/>
    <w:next w:val="Normal"/>
    <w:qFormat/>
    <w:pPr>
      <w:spacing w:after="200" w:line="276" w:lineRule="auto"/>
    </w:pPr>
    <w:rPr>
      <w:sz w:val="22"/>
      <w:szCs w:val="22"/>
    </w:rPr>
  </w:style>
  <w:style w:type="character" w:styleId="Hyperlink">
    <w:name w:val="Hyperlink"/>
    <w:unhideWhenUsed/>
    <w:rPr>
      <w:color w:val="0000FF"/>
      <w:u w:val="single"/>
      <w:bdr w:val="none" w:sz="0" w:space="0" w:color="auto"/>
    </w:rPr>
  </w:style>
  <w:style w:type="paragraph" w:styleId="Header">
    <w:name w:val="header"/>
    <w:basedOn w:val="Normalb3f06b1c-ba65-4151-8653-9d1a398f158b"/>
    <w:next w:val="Normal"/>
    <w:unhideWhenUsed/>
    <w:pPr>
      <w:tabs>
        <w:tab w:val="center" w:pos="4320"/>
        <w:tab w:val="right" w:pos="8640"/>
      </w:tabs>
      <w:spacing w:after="0" w:line="240" w:lineRule="auto"/>
    </w:pPr>
  </w:style>
  <w:style w:type="paragraph" w:customStyle="1" w:styleId="Normalfd095361-02ee-4c94-b3cc-48ada0bafddd">
    <w:name w:val="Normal_fd095361-02ee-4c94-b3cc-48ada0bafddd"/>
    <w:next w:val="Normal"/>
    <w:qFormat/>
    <w:pPr>
      <w:spacing w:after="200" w:line="276" w:lineRule="auto"/>
    </w:pPr>
    <w:rPr>
      <w:sz w:val="22"/>
      <w:szCs w:val="22"/>
    </w:rPr>
  </w:style>
  <w:style w:type="paragraph" w:customStyle="1" w:styleId="Footer8b1ad7cb-f2e0-4f39-a9b0-5109d36b02ba">
    <w:name w:val="Footer_8b1ad7cb-f2e0-4f39-a9b0-5109d36b02ba"/>
    <w:basedOn w:val="Normalfd095361-02ee-4c94-b3cc-48ada0bafddd"/>
    <w:next w:val="Normal"/>
    <w:unhideWhenUsed/>
    <w:pPr>
      <w:tabs>
        <w:tab w:val="center" w:pos="4320"/>
        <w:tab w:val="right" w:pos="8640"/>
      </w:tabs>
      <w:spacing w:after="0" w:line="240" w:lineRule="auto"/>
    </w:pPr>
  </w:style>
  <w:style w:type="paragraph" w:customStyle="1" w:styleId="Normala8093b63-e17c-4a49-9df7-758708193d5f">
    <w:name w:val="Normal_a8093b63-e17c-4a49-9df7-758708193d5f"/>
    <w:next w:val="Normal"/>
    <w:qFormat/>
    <w:pPr>
      <w:spacing w:after="200" w:line="276" w:lineRule="auto"/>
    </w:pPr>
    <w:rPr>
      <w:sz w:val="22"/>
      <w:szCs w:val="22"/>
    </w:rPr>
  </w:style>
  <w:style w:type="paragraph" w:customStyle="1" w:styleId="ListParagraph1">
    <w:name w:val="List Paragraph1"/>
    <w:basedOn w:val="Normala8093b63-e17c-4a49-9df7-758708193d5f"/>
    <w:qFormat/>
    <w:pPr>
      <w:ind w:left="720"/>
      <w:contextualSpacing/>
    </w:pPr>
  </w:style>
  <w:style w:type="character" w:customStyle="1" w:styleId="Hyperlink2d4b0a0e-4403-4a29-89e2-81ce6bf4739a">
    <w:name w:val="Hyperlink_2d4b0a0e-4403-4a29-89e2-81ce6bf4739a"/>
    <w:unhideWhenUsed/>
    <w:rPr>
      <w:color w:val="0000FF"/>
      <w:u w:val="single"/>
      <w:bdr w:val="none" w:sz="0" w:space="0" w:color="auto"/>
    </w:rPr>
  </w:style>
  <w:style w:type="paragraph" w:customStyle="1" w:styleId="Normal557f92cc-9130-4865-a6ba-8a9b156a4cea">
    <w:name w:val="Normal_557f92cc-9130-4865-a6ba-8a9b156a4cea"/>
    <w:next w:val="Normal"/>
    <w:qFormat/>
    <w:pPr>
      <w:jc w:val="both"/>
    </w:pPr>
    <w:rPr>
      <w:rFonts w:ascii="Arial" w:eastAsia="Arial" w:hAnsi="Arial" w:cs="Arial"/>
    </w:rPr>
  </w:style>
  <w:style w:type="paragraph" w:customStyle="1" w:styleId="TableText">
    <w:name w:val="Table Text"/>
    <w:basedOn w:val="Normal557f92cc-9130-4865-a6ba-8a9b156a4cea"/>
    <w:next w:val="Normal"/>
    <w:semiHidden/>
    <w:pPr>
      <w:spacing w:before="120" w:after="170" w:line="240" w:lineRule="atLeast"/>
      <w:jc w:val="left"/>
    </w:pPr>
  </w:style>
  <w:style w:type="paragraph" w:customStyle="1" w:styleId="TableColumnHeader">
    <w:name w:val="Table Column Header"/>
    <w:basedOn w:val="TableText"/>
    <w:next w:val="Normal"/>
    <w:semiHidden/>
    <w:rPr>
      <w:b/>
      <w:bCs/>
    </w:rPr>
  </w:style>
  <w:style w:type="paragraph" w:customStyle="1" w:styleId="TableTextb696699d-a841-40d9-9cf5-d4ada4a0ae8f">
    <w:name w:val="Table Text_b696699d-a841-40d9-9cf5-d4ada4a0ae8f"/>
    <w:basedOn w:val="Normal557f92cc-9130-4865-a6ba-8a9b156a4cea"/>
    <w:next w:val="Normal"/>
    <w:semiHidden/>
    <w:pPr>
      <w:spacing w:before="120" w:after="170" w:line="240" w:lineRule="atLeast"/>
      <w:jc w:val="left"/>
    </w:pPr>
  </w:style>
  <w:style w:type="paragraph" w:customStyle="1" w:styleId="Normal739fb9bc-4dc4-403f-a0a9-6cda7857f0a5">
    <w:name w:val="Normal_739fb9bc-4dc4-403f-a0a9-6cda7857f0a5"/>
    <w:next w:val="Normal"/>
    <w:qFormat/>
    <w:pPr>
      <w:jc w:val="both"/>
    </w:pPr>
    <w:rPr>
      <w:rFonts w:ascii="Arial" w:eastAsia="Arial" w:hAnsi="Arial" w:cs="Arial"/>
    </w:rPr>
  </w:style>
  <w:style w:type="paragraph" w:customStyle="1" w:styleId="Header0cb02862-735e-4f97-b0cc-535ee76b555f">
    <w:name w:val="Header_0cb02862-735e-4f97-b0cc-535ee76b555f"/>
    <w:basedOn w:val="Normal739fb9bc-4dc4-403f-a0a9-6cda7857f0a5"/>
    <w:next w:val="Normal"/>
    <w:pPr>
      <w:tabs>
        <w:tab w:val="center" w:pos="4153"/>
        <w:tab w:val="right" w:pos="8306"/>
      </w:tabs>
    </w:pPr>
  </w:style>
  <w:style w:type="paragraph" w:customStyle="1" w:styleId="Indicativecontent">
    <w:name w:val="Indicative content"/>
    <w:basedOn w:val="Normal739fb9bc-4dc4-403f-a0a9-6cda7857f0a5"/>
    <w:next w:val="Normal"/>
    <w:pPr>
      <w:numPr>
        <w:numId w:val="8"/>
      </w:numPr>
      <w:jc w:val="left"/>
    </w:pPr>
  </w:style>
  <w:style w:type="paragraph" w:customStyle="1" w:styleId="Normal3a4cabe0-aaec-42f3-a3fc-b244a7e6d4d2">
    <w:name w:val="Normal_3a4cabe0-aaec-42f3-a3fc-b244a7e6d4d2"/>
    <w:next w:val="Normal"/>
    <w:qFormat/>
    <w:pPr>
      <w:jc w:val="both"/>
    </w:pPr>
    <w:rPr>
      <w:rFonts w:ascii="Arial" w:eastAsia="Arial" w:hAnsi="Arial" w:cs="Arial"/>
    </w:rPr>
  </w:style>
  <w:style w:type="paragraph" w:customStyle="1" w:styleId="Header2d863fef-204b-4bb3-afd4-7e7934fe31a1">
    <w:name w:val="Header_2d863fef-204b-4bb3-afd4-7e7934fe31a1"/>
    <w:basedOn w:val="Normal3a4cabe0-aaec-42f3-a3fc-b244a7e6d4d2"/>
    <w:next w:val="Normal"/>
    <w:semiHidden/>
    <w:pPr>
      <w:tabs>
        <w:tab w:val="center" w:pos="4153"/>
        <w:tab w:val="right" w:pos="8306"/>
      </w:tabs>
    </w:pPr>
  </w:style>
  <w:style w:type="paragraph" w:customStyle="1" w:styleId="Normal8e0f42a6-b74c-4ec8-9aa5-5096a0c786ac">
    <w:name w:val="Normal_8e0f42a6-b74c-4ec8-9aa5-5096a0c786ac"/>
    <w:next w:val="Normal"/>
    <w:qFormat/>
    <w:pPr>
      <w:jc w:val="both"/>
    </w:pPr>
    <w:rPr>
      <w:rFonts w:ascii="Arial" w:eastAsia="Arial" w:hAnsi="Arial" w:cs="Arial"/>
      <w:sz w:val="22"/>
      <w:szCs w:val="22"/>
    </w:rPr>
  </w:style>
  <w:style w:type="paragraph" w:customStyle="1" w:styleId="Header6a6636fc-e378-40e7-9de1-7dc91b9c0a0d">
    <w:name w:val="Header_6a6636fc-e378-40e7-9de1-7dc91b9c0a0d"/>
    <w:basedOn w:val="Normal8e0f42a6-b74c-4ec8-9aa5-5096a0c786ac"/>
    <w:next w:val="Normal"/>
    <w:pPr>
      <w:tabs>
        <w:tab w:val="center" w:pos="4153"/>
        <w:tab w:val="right" w:pos="8306"/>
      </w:tabs>
    </w:pPr>
  </w:style>
  <w:style w:type="paragraph" w:customStyle="1" w:styleId="Normal281bc592-a05e-45ca-b8e9-50988823b182">
    <w:name w:val="Normal_281bc592-a05e-45ca-b8e9-50988823b182"/>
    <w:next w:val="Normal"/>
    <w:qFormat/>
    <w:pPr>
      <w:jc w:val="both"/>
    </w:pPr>
    <w:rPr>
      <w:rFonts w:ascii="Arial" w:eastAsia="Arial" w:hAnsi="Arial" w:cs="Arial"/>
    </w:rPr>
  </w:style>
  <w:style w:type="paragraph" w:customStyle="1" w:styleId="TableText06bb82f8-191b-42d5-a811-f756ffaea374">
    <w:name w:val="Table Text_06bb82f8-191b-42d5-a811-f756ffaea374"/>
    <w:basedOn w:val="Normal281bc592-a05e-45ca-b8e9-50988823b182"/>
    <w:next w:val="Normal"/>
    <w:semiHidden/>
    <w:pPr>
      <w:spacing w:before="120" w:after="170" w:line="240" w:lineRule="atLeast"/>
      <w:jc w:val="left"/>
    </w:pPr>
  </w:style>
  <w:style w:type="paragraph" w:customStyle="1" w:styleId="TableColumnHeader4da3ffd5-6954-4bc5-9ee2-e8c081a9c859">
    <w:name w:val="Table Column Header_4da3ffd5-6954-4bc5-9ee2-e8c081a9c859"/>
    <w:basedOn w:val="TableText06bb82f8-191b-42d5-a811-f756ffaea374"/>
    <w:next w:val="Normal"/>
    <w:semiHidden/>
    <w:rPr>
      <w:b/>
      <w:bCs/>
    </w:rPr>
  </w:style>
  <w:style w:type="paragraph" w:customStyle="1" w:styleId="Header482782ed-8cb9-4899-b2a9-f983cf6d321e">
    <w:name w:val="Header_482782ed-8cb9-4899-b2a9-f983cf6d321e"/>
    <w:basedOn w:val="Normal281bc592-a05e-45ca-b8e9-50988823b182"/>
    <w:next w:val="Normal"/>
    <w:pPr>
      <w:tabs>
        <w:tab w:val="center" w:pos="4153"/>
        <w:tab w:val="right" w:pos="8306"/>
      </w:tabs>
    </w:pPr>
  </w:style>
  <w:style w:type="paragraph" w:customStyle="1" w:styleId="Normal68f42236-5ec3-4d2b-9d6f-33d1518f62ed">
    <w:name w:val="Normal_68f42236-5ec3-4d2b-9d6f-33d1518f62ed"/>
    <w:next w:val="Normal"/>
    <w:qFormat/>
    <w:pPr>
      <w:jc w:val="both"/>
    </w:pPr>
    <w:rPr>
      <w:rFonts w:ascii="Arial" w:eastAsia="Arial" w:hAnsi="Arial" w:cs="Arial"/>
    </w:rPr>
  </w:style>
  <w:style w:type="paragraph" w:customStyle="1" w:styleId="Indicativecontentbc00420c-794c-422f-b667-13f6939c361d">
    <w:name w:val="Indicative content_bc00420c-794c-422f-b667-13f6939c361d"/>
    <w:basedOn w:val="Normal68f42236-5ec3-4d2b-9d6f-33d1518f62ed"/>
    <w:next w:val="Normal"/>
    <w:pPr>
      <w:jc w:val="left"/>
    </w:pPr>
  </w:style>
  <w:style w:type="paragraph" w:customStyle="1" w:styleId="Normala1ece73a-aa11-4ae9-b28a-af2d8c7d94b7">
    <w:name w:val="Normal_a1ece73a-aa11-4ae9-b28a-af2d8c7d94b7"/>
    <w:next w:val="Normal"/>
    <w:qFormat/>
    <w:pPr>
      <w:jc w:val="both"/>
    </w:pPr>
    <w:rPr>
      <w:rFonts w:ascii="Arial" w:eastAsia="Arial" w:hAnsi="Arial" w:cs="Arial"/>
    </w:rPr>
  </w:style>
  <w:style w:type="character" w:customStyle="1" w:styleId="CharChar41">
    <w:name w:val="Char Char41"/>
    <w:rPr>
      <w:rFonts w:ascii="Arial" w:eastAsia="Arial" w:hAnsi="Arial" w:cs="Arial"/>
      <w:b/>
      <w:bdr w:val="none" w:sz="0" w:space="0" w:color="auto"/>
    </w:rPr>
  </w:style>
  <w:style w:type="paragraph" w:customStyle="1" w:styleId="Header16b138b3-ab76-41ba-9a90-ffe341a51042">
    <w:name w:val="Header_16b138b3-ab76-41ba-9a90-ffe341a51042"/>
    <w:basedOn w:val="Normala1ece73a-aa11-4ae9-b28a-af2d8c7d94b7"/>
    <w:next w:val="Normal"/>
    <w:semiHidden/>
    <w:pPr>
      <w:tabs>
        <w:tab w:val="center" w:pos="4153"/>
        <w:tab w:val="right" w:pos="8306"/>
      </w:tabs>
    </w:pPr>
  </w:style>
  <w:style w:type="paragraph" w:customStyle="1" w:styleId="Normalc3a5f31b-fe38-4c21-990f-87db04fd9226">
    <w:name w:val="Normal_c3a5f31b-fe38-4c21-990f-87db04fd9226"/>
    <w:next w:val="Normal"/>
    <w:qFormat/>
    <w:pPr>
      <w:jc w:val="both"/>
    </w:pPr>
    <w:rPr>
      <w:rFonts w:ascii="Arial" w:eastAsia="Arial" w:hAnsi="Arial" w:cs="Arial"/>
    </w:rPr>
  </w:style>
  <w:style w:type="paragraph" w:styleId="BodyText2">
    <w:name w:val="Body Text 2"/>
    <w:basedOn w:val="Normalc3a5f31b-fe38-4c21-990f-87db04fd9226"/>
    <w:next w:val="Normal"/>
    <w:pPr>
      <w:spacing w:after="120" w:line="480" w:lineRule="auto"/>
    </w:pPr>
  </w:style>
  <w:style w:type="paragraph" w:customStyle="1" w:styleId="Normalaefa07bf-b532-4b44-9a63-9d7c04baadeb">
    <w:name w:val="Normal_aefa07bf-b532-4b44-9a63-9d7c04baadeb"/>
    <w:next w:val="Normal"/>
    <w:qFormat/>
    <w:pPr>
      <w:jc w:val="both"/>
    </w:pPr>
    <w:rPr>
      <w:rFonts w:ascii="Arial" w:hAnsi="Arial" w:cs="Arial"/>
      <w:sz w:val="22"/>
      <w:szCs w:val="22"/>
      <w:lang w:eastAsia="en-US"/>
    </w:rPr>
  </w:style>
  <w:style w:type="paragraph" w:customStyle="1" w:styleId="Header387c046c-1e56-4586-b249-ce63927cade3">
    <w:name w:val="Header_387c046c-1e56-4586-b249-ce63927cade3"/>
    <w:basedOn w:val="Normalaefa07bf-b532-4b44-9a63-9d7c04baadeb"/>
    <w:next w:val="Header"/>
    <w:pPr>
      <w:tabs>
        <w:tab w:val="center" w:pos="4153"/>
        <w:tab w:val="right" w:pos="8306"/>
      </w:tabs>
    </w:pPr>
  </w:style>
  <w:style w:type="paragraph" w:customStyle="1" w:styleId="Normalcb9fc646-8ae2-45fb-bb83-5245d47de904">
    <w:name w:val="Normal_cb9fc646-8ae2-45fb-bb83-5245d47de904"/>
    <w:next w:val="Normal"/>
    <w:qFormat/>
    <w:pPr>
      <w:jc w:val="both"/>
    </w:pPr>
    <w:rPr>
      <w:rFonts w:ascii="Arial" w:eastAsia="Arial" w:hAnsi="Arial" w:cs="Arial"/>
      <w:sz w:val="22"/>
      <w:szCs w:val="22"/>
    </w:rPr>
  </w:style>
  <w:style w:type="paragraph" w:customStyle="1" w:styleId="Headera3538f45-b791-4c8d-8660-95917056ade5">
    <w:name w:val="Header_a3538f45-b791-4c8d-8660-95917056ade5"/>
    <w:basedOn w:val="Normalcb9fc646-8ae2-45fb-bb83-5245d47de904"/>
    <w:next w:val="Normal"/>
    <w:pPr>
      <w:tabs>
        <w:tab w:val="center" w:pos="4153"/>
        <w:tab w:val="right" w:pos="8306"/>
      </w:tabs>
    </w:pPr>
  </w:style>
  <w:style w:type="paragraph" w:customStyle="1" w:styleId="Normal25845a4e-4aab-4751-a7d4-a67b0a70e443">
    <w:name w:val="Normal_25845a4e-4aab-4751-a7d4-a67b0a70e443"/>
    <w:next w:val="Normal"/>
    <w:qFormat/>
    <w:pPr>
      <w:jc w:val="both"/>
    </w:pPr>
    <w:rPr>
      <w:rFonts w:ascii="Arial" w:eastAsia="Arial" w:hAnsi="Arial" w:cs="Arial"/>
    </w:rPr>
  </w:style>
  <w:style w:type="paragraph" w:customStyle="1" w:styleId="TableTextdce290b1-83e5-4657-9cc0-15931ee4be90">
    <w:name w:val="Table Text_dce290b1-83e5-4657-9cc0-15931ee4be90"/>
    <w:basedOn w:val="Normal25845a4e-4aab-4751-a7d4-a67b0a70e443"/>
    <w:next w:val="Normal"/>
    <w:semiHidden/>
    <w:pPr>
      <w:spacing w:before="120" w:after="170" w:line="240" w:lineRule="atLeast"/>
      <w:jc w:val="left"/>
    </w:pPr>
  </w:style>
  <w:style w:type="paragraph" w:customStyle="1" w:styleId="TableColumnHeader6cd1c853-cf49-4794-b510-f891f261c7be">
    <w:name w:val="Table Column Header_6cd1c853-cf49-4794-b510-f891f261c7be"/>
    <w:basedOn w:val="TableTextdce290b1-83e5-4657-9cc0-15931ee4be90"/>
    <w:next w:val="Normal"/>
    <w:semiHidden/>
    <w:rPr>
      <w:b/>
      <w:bCs/>
    </w:rPr>
  </w:style>
  <w:style w:type="paragraph" w:customStyle="1" w:styleId="Header4eed3332-7f93-49a2-bfde-9885eabbeb3d">
    <w:name w:val="Header_4eed3332-7f93-49a2-bfde-9885eabbeb3d"/>
    <w:basedOn w:val="Normal25845a4e-4aab-4751-a7d4-a67b0a70e443"/>
    <w:next w:val="Normal"/>
    <w:pPr>
      <w:tabs>
        <w:tab w:val="center" w:pos="4153"/>
        <w:tab w:val="right" w:pos="8306"/>
      </w:tabs>
    </w:pPr>
  </w:style>
  <w:style w:type="paragraph" w:customStyle="1" w:styleId="Normaldee0d30e-552d-4c40-b99e-9a9744014f75">
    <w:name w:val="Normal_dee0d30e-552d-4c40-b99e-9a9744014f75"/>
    <w:next w:val="Normal"/>
    <w:qFormat/>
    <w:pPr>
      <w:jc w:val="both"/>
    </w:pPr>
    <w:rPr>
      <w:rFonts w:ascii="Arial" w:eastAsia="Arial" w:hAnsi="Arial" w:cs="Arial"/>
    </w:rPr>
  </w:style>
  <w:style w:type="paragraph" w:customStyle="1" w:styleId="CommentText1">
    <w:name w:val="Comment Text1"/>
    <w:basedOn w:val="Normaldee0d30e-552d-4c40-b99e-9a9744014f75"/>
    <w:semiHidden/>
  </w:style>
  <w:style w:type="paragraph" w:customStyle="1" w:styleId="CommentSubject1">
    <w:name w:val="Comment Subject1"/>
    <w:basedOn w:val="CommentText1"/>
    <w:semiHidden/>
    <w:rPr>
      <w:b/>
      <w:bCs/>
    </w:rPr>
  </w:style>
  <w:style w:type="paragraph" w:customStyle="1" w:styleId="Normalb947e9be-3938-4ecd-94cf-50a8e2eb3642">
    <w:name w:val="Normal_b947e9be-3938-4ecd-94cf-50a8e2eb3642"/>
    <w:next w:val="Normal"/>
    <w:qFormat/>
    <w:pPr>
      <w:jc w:val="both"/>
    </w:pPr>
    <w:rPr>
      <w:rFonts w:ascii="Arial" w:eastAsia="Arial" w:hAnsi="Arial" w:cs="Arial"/>
    </w:rPr>
  </w:style>
  <w:style w:type="paragraph" w:customStyle="1" w:styleId="ListParagraph4bc5e229-9912-40fe-8f6a-afadb7a7ea5f">
    <w:name w:val="List Paragraph_4bc5e229-9912-40fe-8f6a-afadb7a7ea5f"/>
    <w:basedOn w:val="Normalb947e9be-3938-4ecd-94cf-50a8e2eb3642"/>
    <w:qFormat/>
    <w:pPr>
      <w:ind w:left="720"/>
    </w:pPr>
  </w:style>
  <w:style w:type="paragraph" w:customStyle="1" w:styleId="BodyText20e1b50e8-1074-448f-8be8-df2596e2f545">
    <w:name w:val="Body Text 2_0e1b50e8-1074-448f-8be8-df2596e2f545"/>
    <w:basedOn w:val="Normalb947e9be-3938-4ecd-94cf-50a8e2eb3642"/>
    <w:next w:val="Normal"/>
    <w:pPr>
      <w:spacing w:after="120" w:line="480" w:lineRule="auto"/>
    </w:pPr>
  </w:style>
  <w:style w:type="paragraph" w:customStyle="1" w:styleId="Normal3986e8cc-8070-4710-b822-4ce17ac1bf88">
    <w:name w:val="Normal_3986e8cc-8070-4710-b822-4ce17ac1bf88"/>
    <w:next w:val="Normal"/>
    <w:qFormat/>
    <w:pPr>
      <w:jc w:val="both"/>
    </w:pPr>
    <w:rPr>
      <w:rFonts w:ascii="Arial" w:eastAsia="Arial" w:hAnsi="Arial" w:cs="Arial"/>
      <w:sz w:val="22"/>
      <w:szCs w:val="22"/>
    </w:rPr>
  </w:style>
  <w:style w:type="paragraph" w:customStyle="1" w:styleId="Headerd0d021e7-bfd0-49cf-afbb-fee47b05603f">
    <w:name w:val="Header_d0d021e7-bfd0-49cf-afbb-fee47b05603f"/>
    <w:basedOn w:val="Normal3986e8cc-8070-4710-b822-4ce17ac1bf88"/>
    <w:next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7</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Bisiker</dc:creator>
  <cp:keywords/>
  <dc:description/>
  <cp:lastModifiedBy>Richard Bisiker</cp:lastModifiedBy>
  <cp:revision>4</cp:revision>
  <dcterms:created xsi:type="dcterms:W3CDTF">2016-08-23T08:40:00Z</dcterms:created>
  <dcterms:modified xsi:type="dcterms:W3CDTF">2016-08-24T15:40:00Z</dcterms:modified>
</cp:coreProperties>
</file>